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355" w:rsidRDefault="006D2355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D2355" w:rsidRDefault="006D2355">
      <w:pPr>
        <w:pStyle w:val="ConsPlusNormal"/>
        <w:jc w:val="both"/>
        <w:outlineLvl w:val="0"/>
      </w:pPr>
    </w:p>
    <w:p w:rsidR="006D2355" w:rsidRDefault="006D2355">
      <w:pPr>
        <w:pStyle w:val="ConsPlusNormal"/>
        <w:outlineLvl w:val="0"/>
      </w:pPr>
      <w:r>
        <w:t>Зарегистрировано в Минюсте России 11 июня 2014 г. N 32676</w:t>
      </w:r>
    </w:p>
    <w:p w:rsidR="006D2355" w:rsidRDefault="006D23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Title"/>
        <w:jc w:val="center"/>
      </w:pPr>
      <w:r>
        <w:t>МИНИСТЕРСТВО ОБРАЗОВАНИЯ И НАУКИ РОССИЙСКОЙ ФЕДЕРАЦИИ</w:t>
      </w:r>
    </w:p>
    <w:p w:rsidR="006D2355" w:rsidRDefault="006D2355">
      <w:pPr>
        <w:pStyle w:val="ConsPlusTitle"/>
        <w:jc w:val="center"/>
      </w:pPr>
    </w:p>
    <w:p w:rsidR="006D2355" w:rsidRDefault="006D2355">
      <w:pPr>
        <w:pStyle w:val="ConsPlusTitle"/>
        <w:jc w:val="center"/>
      </w:pPr>
      <w:r>
        <w:t>ПРИКАЗ</w:t>
      </w:r>
    </w:p>
    <w:p w:rsidR="006D2355" w:rsidRDefault="006D2355">
      <w:pPr>
        <w:pStyle w:val="ConsPlusTitle"/>
        <w:jc w:val="center"/>
      </w:pPr>
      <w:r>
        <w:t>от 7 мая 2014 г. N 444</w:t>
      </w:r>
    </w:p>
    <w:p w:rsidR="006D2355" w:rsidRDefault="006D2355">
      <w:pPr>
        <w:pStyle w:val="ConsPlusTitle"/>
        <w:jc w:val="center"/>
      </w:pPr>
    </w:p>
    <w:p w:rsidR="006D2355" w:rsidRDefault="006D2355">
      <w:pPr>
        <w:pStyle w:val="ConsPlusTitle"/>
        <w:jc w:val="center"/>
      </w:pPr>
      <w:r>
        <w:t>ОБ УТВЕРЖДЕНИИ</w:t>
      </w:r>
    </w:p>
    <w:p w:rsidR="006D2355" w:rsidRDefault="006D2355">
      <w:pPr>
        <w:pStyle w:val="ConsPlusTitle"/>
        <w:jc w:val="center"/>
      </w:pPr>
      <w:r>
        <w:t>ФЕДЕРАЛЬНОГО ГОСУДАРСТВЕННОГО ОБРАЗОВАТЕЛЬНОГО СТАНДАРТА</w:t>
      </w:r>
    </w:p>
    <w:p w:rsidR="006D2355" w:rsidRDefault="006D235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6D2355" w:rsidRDefault="006D2355">
      <w:pPr>
        <w:pStyle w:val="ConsPlusTitle"/>
        <w:jc w:val="center"/>
      </w:pPr>
      <w:r>
        <w:t>26.02.06 ЭКСПЛУАТАЦИЯ СУДОВОГО ЭЛЕКТРООБОРУДОВАНИЯ</w:t>
      </w:r>
    </w:p>
    <w:p w:rsidR="006D2355" w:rsidRDefault="006D2355">
      <w:pPr>
        <w:pStyle w:val="ConsPlusTitle"/>
        <w:jc w:val="center"/>
      </w:pPr>
      <w:r>
        <w:t>И СРЕДСТВ АВТОМАТИКИ</w:t>
      </w:r>
    </w:p>
    <w:p w:rsidR="006D2355" w:rsidRDefault="006D2355">
      <w:pPr>
        <w:pStyle w:val="ConsPlusNormal"/>
        <w:jc w:val="center"/>
      </w:pPr>
    </w:p>
    <w:p w:rsidR="006D2355" w:rsidRDefault="006D2355">
      <w:pPr>
        <w:pStyle w:val="ConsPlusNormal"/>
        <w:jc w:val="center"/>
      </w:pPr>
      <w:r>
        <w:t>Список изменяющих документов</w:t>
      </w:r>
    </w:p>
    <w:p w:rsidR="006D2355" w:rsidRDefault="006D235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jc w:val="center"/>
      </w:pPr>
    </w:p>
    <w:p w:rsidR="006D2355" w:rsidRDefault="006D2355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подпунктом 5.2.41</w:t>
        </w:r>
      </w:hyperlink>
      <w: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2923; N 33, ст. 4386; N 37, ст. 4702; 2014, N 2, ст. 126; N 6, ст. 582), </w:t>
      </w:r>
      <w:hyperlink r:id="rId8" w:history="1">
        <w:r>
          <w:rPr>
            <w:color w:val="0000FF"/>
          </w:rPr>
          <w:t>пунктом 17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4377), приказываю:</w:t>
      </w:r>
    </w:p>
    <w:p w:rsidR="006D2355" w:rsidRDefault="006D2355">
      <w:pPr>
        <w:pStyle w:val="ConsPlusNormal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history="1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26.02.06 Эксплуатация судового электрооборудования и средств автоматики.</w:t>
      </w:r>
    </w:p>
    <w:p w:rsidR="006D2355" w:rsidRDefault="006D2355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9" w:history="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21 июня 2010 г. N 639 "Об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180407 Эксплуатация судового электрооборудования и средств автоматики" (зарегистрирован Министерством юстиции Российской Федерации 4 августа 2010 г., регистрационный N 18058).</w:t>
      </w:r>
    </w:p>
    <w:p w:rsidR="006D2355" w:rsidRDefault="006D2355">
      <w:pPr>
        <w:pStyle w:val="ConsPlusNormal"/>
        <w:ind w:firstLine="540"/>
        <w:jc w:val="both"/>
      </w:pPr>
      <w:r>
        <w:t>3. Настоящий приказ вступает в силу с 1 сентября 2014 года.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right"/>
      </w:pPr>
      <w:r>
        <w:t>Министр</w:t>
      </w:r>
    </w:p>
    <w:p w:rsidR="006D2355" w:rsidRDefault="006D2355">
      <w:pPr>
        <w:pStyle w:val="ConsPlusNormal"/>
        <w:jc w:val="right"/>
      </w:pPr>
      <w:r>
        <w:t>Д.В.ЛИВАНОВ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right"/>
        <w:outlineLvl w:val="0"/>
      </w:pPr>
      <w:r>
        <w:t>Приложение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right"/>
      </w:pPr>
      <w:r>
        <w:t>Утвержден</w:t>
      </w:r>
    </w:p>
    <w:p w:rsidR="006D2355" w:rsidRDefault="006D2355">
      <w:pPr>
        <w:pStyle w:val="ConsPlusNormal"/>
        <w:jc w:val="right"/>
      </w:pPr>
      <w:r>
        <w:t>приказом Министерства образования</w:t>
      </w:r>
    </w:p>
    <w:p w:rsidR="006D2355" w:rsidRDefault="006D2355">
      <w:pPr>
        <w:pStyle w:val="ConsPlusNormal"/>
        <w:jc w:val="right"/>
      </w:pPr>
      <w:r>
        <w:t>и науки Российской Федерации</w:t>
      </w:r>
    </w:p>
    <w:p w:rsidR="006D2355" w:rsidRDefault="006D2355">
      <w:pPr>
        <w:pStyle w:val="ConsPlusNormal"/>
        <w:jc w:val="right"/>
      </w:pPr>
      <w:r>
        <w:t>от 7 мая 2014 г. N 444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Title"/>
        <w:jc w:val="center"/>
      </w:pPr>
      <w:bookmarkStart w:id="0" w:name="P37"/>
      <w:bookmarkEnd w:id="0"/>
      <w:r>
        <w:t>ФЕДЕРАЛЬНЫЙ ГОСУДАРСТВЕННЫЙ ОБРАЗОВАТЕЛЬНЫЙ СТАНДАРТ</w:t>
      </w:r>
    </w:p>
    <w:p w:rsidR="006D2355" w:rsidRDefault="006D2355">
      <w:pPr>
        <w:pStyle w:val="ConsPlusTitle"/>
        <w:jc w:val="center"/>
      </w:pPr>
      <w:r>
        <w:lastRenderedPageBreak/>
        <w:t>СРЕДНЕГО ПРОФЕССИОНАЛЬНОГО ОБРАЗОВАНИЯ ПО СПЕЦИАЛЬНОСТИ</w:t>
      </w:r>
    </w:p>
    <w:p w:rsidR="006D2355" w:rsidRDefault="006D2355">
      <w:pPr>
        <w:pStyle w:val="ConsPlusTitle"/>
        <w:jc w:val="center"/>
      </w:pPr>
      <w:r>
        <w:t>26.02.06 ЭКСПЛУАТАЦИЯ СУДОВОГО ЭЛЕКТРООБОРУДОВАНИЯ</w:t>
      </w:r>
    </w:p>
    <w:p w:rsidR="006D2355" w:rsidRDefault="006D2355">
      <w:pPr>
        <w:pStyle w:val="ConsPlusTitle"/>
        <w:jc w:val="center"/>
      </w:pPr>
      <w:r>
        <w:t>И СРЕДСТВ АВТОМАТИКИ</w:t>
      </w:r>
    </w:p>
    <w:p w:rsidR="006D2355" w:rsidRDefault="006D2355">
      <w:pPr>
        <w:pStyle w:val="ConsPlusNormal"/>
        <w:jc w:val="center"/>
      </w:pPr>
    </w:p>
    <w:p w:rsidR="006D2355" w:rsidRDefault="006D2355">
      <w:pPr>
        <w:pStyle w:val="ConsPlusNormal"/>
        <w:jc w:val="center"/>
      </w:pPr>
      <w:r>
        <w:t>Список изменяющих документов</w:t>
      </w:r>
    </w:p>
    <w:p w:rsidR="006D2355" w:rsidRDefault="006D2355">
      <w:pPr>
        <w:pStyle w:val="ConsPlusNormal"/>
        <w:jc w:val="center"/>
      </w:pPr>
      <w:r>
        <w:t xml:space="preserve">(в ред. </w:t>
      </w:r>
      <w:hyperlink r:id="rId10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I. ОБЛАСТЬ ПРИМЕНЕНИЯ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26.02.06 Эксплуатация судового электрооборудования и средств автоматики для профессиональной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 Федерации (далее - образовательная организация).</w:t>
      </w:r>
    </w:p>
    <w:p w:rsidR="006D2355" w:rsidRDefault="006D2355">
      <w:pPr>
        <w:pStyle w:val="ConsPlusNormal"/>
        <w:ind w:firstLine="540"/>
        <w:jc w:val="both"/>
      </w:pPr>
      <w:r>
        <w:t>1.2. Право на реализацию программы подготовки специалистов среднего звена по специальности 26.02.06 Эксплуатация судового электрооборудования и средств автоматики имеет образовательная организация при наличии соответствующей лицензии на осуществление образовательной деятельности.</w:t>
      </w:r>
    </w:p>
    <w:p w:rsidR="006D2355" w:rsidRDefault="006D2355">
      <w:pPr>
        <w:pStyle w:val="ConsPlusNormal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II. ИСПОЛЬЗУЕМЫЕ СОКРАЩЕНИЯ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В настоящем стандарте используются следующие сокращения:</w:t>
      </w:r>
    </w:p>
    <w:p w:rsidR="006D2355" w:rsidRDefault="006D2355">
      <w:pPr>
        <w:pStyle w:val="ConsPlusNormal"/>
        <w:ind w:firstLine="540"/>
        <w:jc w:val="both"/>
      </w:pPr>
      <w:r>
        <w:t>СПО - среднее профессиональное образование;</w:t>
      </w:r>
    </w:p>
    <w:p w:rsidR="006D2355" w:rsidRDefault="006D2355">
      <w:pPr>
        <w:pStyle w:val="ConsPlusNormal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6D2355" w:rsidRDefault="006D2355">
      <w:pPr>
        <w:pStyle w:val="ConsPlusNormal"/>
        <w:ind w:firstLine="540"/>
        <w:jc w:val="both"/>
      </w:pPr>
      <w:r>
        <w:t>ППССЗ - программа подготовки специалистов среднего звена;</w:t>
      </w:r>
    </w:p>
    <w:p w:rsidR="006D2355" w:rsidRDefault="006D2355">
      <w:pPr>
        <w:pStyle w:val="ConsPlusNormal"/>
        <w:ind w:firstLine="540"/>
        <w:jc w:val="both"/>
      </w:pPr>
      <w:r>
        <w:t>ОК - общая компетенция;</w:t>
      </w:r>
    </w:p>
    <w:p w:rsidR="006D2355" w:rsidRDefault="006D2355">
      <w:pPr>
        <w:pStyle w:val="ConsPlusNormal"/>
        <w:ind w:firstLine="540"/>
        <w:jc w:val="both"/>
      </w:pPr>
      <w:r>
        <w:t>ПК - профессиональная компетенция;</w:t>
      </w:r>
    </w:p>
    <w:p w:rsidR="006D2355" w:rsidRDefault="006D2355">
      <w:pPr>
        <w:pStyle w:val="ConsPlusNormal"/>
        <w:ind w:firstLine="540"/>
        <w:jc w:val="both"/>
      </w:pPr>
      <w:r>
        <w:t>ПМ - профессиональный модуль;</w:t>
      </w:r>
    </w:p>
    <w:p w:rsidR="006D2355" w:rsidRDefault="006D2355">
      <w:pPr>
        <w:pStyle w:val="ConsPlusNormal"/>
        <w:ind w:firstLine="540"/>
        <w:jc w:val="both"/>
      </w:pPr>
      <w:r>
        <w:t>МДК - междисциплинарный курс.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III. ХАРАКТЕРИСТИКА ПОДГОТОВКИ ПО СПЕЦИАЛЬНОСТИ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6D2355" w:rsidRDefault="006D2355">
      <w:pPr>
        <w:pStyle w:val="ConsPlusNormal"/>
        <w:ind w:firstLine="540"/>
        <w:jc w:val="both"/>
      </w:pPr>
      <w:r>
        <w:t xml:space="preserve">3.2. Сроки получения СПО по специальности 26.02.06 Эксплуатация судового электрооборудования и средств автоматики базовой подготовки в очной форме обучения и присваиваемая квалификация приводятся в </w:t>
      </w:r>
      <w:hyperlink w:anchor="P67" w:history="1">
        <w:r>
          <w:rPr>
            <w:color w:val="0000FF"/>
          </w:rPr>
          <w:t>Таблице 1</w:t>
        </w:r>
      </w:hyperlink>
      <w:r>
        <w:t>.</w:t>
      </w:r>
    </w:p>
    <w:p w:rsidR="006D2355" w:rsidRDefault="006D2355">
      <w:pPr>
        <w:pStyle w:val="ConsPlusNormal"/>
        <w:jc w:val="both"/>
      </w:pPr>
    </w:p>
    <w:p w:rsidR="006D2355" w:rsidRDefault="006D2355">
      <w:pPr>
        <w:sectPr w:rsidR="006D2355" w:rsidSect="00DF422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2355" w:rsidRDefault="006D2355">
      <w:pPr>
        <w:pStyle w:val="ConsPlusNormal"/>
        <w:jc w:val="right"/>
        <w:outlineLvl w:val="2"/>
      </w:pPr>
      <w:bookmarkStart w:id="1" w:name="P67"/>
      <w:bookmarkEnd w:id="1"/>
      <w:r>
        <w:lastRenderedPageBreak/>
        <w:t>Таблица 1</w:t>
      </w:r>
    </w:p>
    <w:p w:rsidR="006D2355" w:rsidRDefault="006D235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80"/>
        <w:gridCol w:w="3060"/>
        <w:gridCol w:w="3109"/>
      </w:tblGrid>
      <w:tr w:rsidR="006D2355">
        <w:tc>
          <w:tcPr>
            <w:tcW w:w="3480" w:type="dxa"/>
          </w:tcPr>
          <w:p w:rsidR="006D2355" w:rsidRDefault="006D2355">
            <w:pPr>
              <w:pStyle w:val="ConsPlusNormal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060" w:type="dxa"/>
          </w:tcPr>
          <w:p w:rsidR="006D2355" w:rsidRDefault="006D2355">
            <w:pPr>
              <w:pStyle w:val="ConsPlusNormal"/>
              <w:jc w:val="center"/>
            </w:pPr>
            <w:r>
              <w:t>Наименование квалификации базовой подготовки</w:t>
            </w:r>
          </w:p>
        </w:tc>
        <w:tc>
          <w:tcPr>
            <w:tcW w:w="3109" w:type="dxa"/>
          </w:tcPr>
          <w:p w:rsidR="006D2355" w:rsidRDefault="006D2355">
            <w:pPr>
              <w:pStyle w:val="ConsPlusNormal"/>
              <w:jc w:val="center"/>
            </w:pPr>
            <w:r>
              <w:t xml:space="preserve">Срок получения СПО по ППССЗ базовой подготовки в очной форме обучения </w:t>
            </w:r>
            <w:hyperlink w:anchor="P79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D2355">
        <w:tc>
          <w:tcPr>
            <w:tcW w:w="3480" w:type="dxa"/>
            <w:vAlign w:val="center"/>
          </w:tcPr>
          <w:p w:rsidR="006D2355" w:rsidRDefault="006D2355">
            <w:pPr>
              <w:pStyle w:val="ConsPlusNormal"/>
              <w:jc w:val="center"/>
            </w:pPr>
            <w:r>
              <w:t>среднее общее образование</w:t>
            </w:r>
          </w:p>
        </w:tc>
        <w:tc>
          <w:tcPr>
            <w:tcW w:w="3060" w:type="dxa"/>
            <w:vMerge w:val="restart"/>
          </w:tcPr>
          <w:p w:rsidR="006D2355" w:rsidRDefault="006D2355">
            <w:pPr>
              <w:pStyle w:val="ConsPlusNormal"/>
              <w:jc w:val="center"/>
            </w:pPr>
            <w:r>
              <w:t>Техник-электромеханик</w:t>
            </w:r>
          </w:p>
        </w:tc>
        <w:tc>
          <w:tcPr>
            <w:tcW w:w="3109" w:type="dxa"/>
            <w:vAlign w:val="center"/>
          </w:tcPr>
          <w:p w:rsidR="006D2355" w:rsidRDefault="006D2355">
            <w:pPr>
              <w:pStyle w:val="ConsPlusNormal"/>
              <w:jc w:val="center"/>
            </w:pPr>
            <w:r>
              <w:t>2 года 10 месяцев</w:t>
            </w:r>
          </w:p>
        </w:tc>
      </w:tr>
      <w:tr w:rsidR="006D2355">
        <w:tc>
          <w:tcPr>
            <w:tcW w:w="3480" w:type="dxa"/>
            <w:vAlign w:val="center"/>
          </w:tcPr>
          <w:p w:rsidR="006D2355" w:rsidRDefault="006D2355">
            <w:pPr>
              <w:pStyle w:val="ConsPlusNormal"/>
              <w:jc w:val="center"/>
            </w:pPr>
            <w:r>
              <w:t>основное общее образование</w:t>
            </w:r>
          </w:p>
        </w:tc>
        <w:tc>
          <w:tcPr>
            <w:tcW w:w="3060" w:type="dxa"/>
            <w:vMerge/>
          </w:tcPr>
          <w:p w:rsidR="006D2355" w:rsidRDefault="006D2355"/>
        </w:tc>
        <w:tc>
          <w:tcPr>
            <w:tcW w:w="3109" w:type="dxa"/>
            <w:vAlign w:val="center"/>
          </w:tcPr>
          <w:p w:rsidR="006D2355" w:rsidRDefault="006D2355">
            <w:pPr>
              <w:pStyle w:val="ConsPlusNormal"/>
              <w:jc w:val="center"/>
            </w:pPr>
            <w:r>
              <w:t xml:space="preserve">3 года 10 месяцев </w:t>
            </w:r>
            <w:hyperlink w:anchor="P80" w:history="1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6D2355" w:rsidRDefault="006D2355">
      <w:pPr>
        <w:sectPr w:rsidR="006D235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--------------------------------</w:t>
      </w:r>
    </w:p>
    <w:p w:rsidR="006D2355" w:rsidRDefault="006D2355">
      <w:pPr>
        <w:pStyle w:val="ConsPlusNormal"/>
        <w:ind w:firstLine="540"/>
        <w:jc w:val="both"/>
      </w:pPr>
      <w:bookmarkStart w:id="2" w:name="P79"/>
      <w:bookmarkEnd w:id="2"/>
      <w:r>
        <w:t>&lt;1&gt; Независимо от применяемых образовательных технологий.</w:t>
      </w:r>
    </w:p>
    <w:p w:rsidR="006D2355" w:rsidRDefault="006D2355">
      <w:pPr>
        <w:pStyle w:val="ConsPlusNormal"/>
        <w:ind w:firstLine="540"/>
        <w:jc w:val="both"/>
      </w:pPr>
      <w:bookmarkStart w:id="3" w:name="P80"/>
      <w:bookmarkEnd w:id="3"/>
      <w:r>
        <w:t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получаемой специальности СПО.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Сроки получения СПО по ППССЗ базовой подготовки независимо от применяемых образовательных технологий увеличиваются:</w:t>
      </w:r>
    </w:p>
    <w:p w:rsidR="006D2355" w:rsidRDefault="006D2355">
      <w:pPr>
        <w:pStyle w:val="ConsPlusNormal"/>
        <w:ind w:firstLine="540"/>
        <w:jc w:val="both"/>
      </w:pPr>
      <w:r>
        <w:t>а) для обучающихся по очно-заочной и заочной формам обучения:</w:t>
      </w:r>
    </w:p>
    <w:p w:rsidR="006D2355" w:rsidRDefault="006D2355">
      <w:pPr>
        <w:pStyle w:val="ConsPlusNormal"/>
        <w:ind w:firstLine="540"/>
        <w:jc w:val="both"/>
      </w:pPr>
      <w:r>
        <w:t>на базе среднего общего образования - не более чем на 1 год;</w:t>
      </w:r>
    </w:p>
    <w:p w:rsidR="006D2355" w:rsidRDefault="006D2355">
      <w:pPr>
        <w:pStyle w:val="ConsPlusNormal"/>
        <w:ind w:firstLine="540"/>
        <w:jc w:val="both"/>
      </w:pPr>
      <w:r>
        <w:t>на базе основного общего образования - не более чем на 1,5 года;</w:t>
      </w:r>
    </w:p>
    <w:p w:rsidR="006D2355" w:rsidRDefault="006D2355">
      <w:pPr>
        <w:pStyle w:val="ConsPlusNormal"/>
        <w:ind w:firstLine="540"/>
        <w:jc w:val="both"/>
      </w:pPr>
      <w:r>
        <w:t>б) для инвалидов и лиц с ограниченными возможностями здоровья - не более чем на 10 месяцев.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IV. ХАРАКТЕРИСТИКА ПРОФЕССИОНАЛЬНОЙ</w:t>
      </w:r>
    </w:p>
    <w:p w:rsidR="006D2355" w:rsidRDefault="006D2355">
      <w:pPr>
        <w:pStyle w:val="ConsPlusNormal"/>
        <w:jc w:val="center"/>
      </w:pPr>
      <w:r>
        <w:t>ДЕЯТЕЛЬНОСТИ ВЫПУСКНИКОВ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4.1. Область профессиональной деятельности выпускников:</w:t>
      </w:r>
    </w:p>
    <w:p w:rsidR="006D2355" w:rsidRDefault="006D2355">
      <w:pPr>
        <w:pStyle w:val="ConsPlusNormal"/>
        <w:ind w:firstLine="540"/>
        <w:jc w:val="both"/>
      </w:pPr>
      <w:r>
        <w:t>техническая эксплуатация судового электрооборудования и средств автоматики;</w:t>
      </w:r>
    </w:p>
    <w:p w:rsidR="006D2355" w:rsidRDefault="006D2355">
      <w:pPr>
        <w:pStyle w:val="ConsPlusNormal"/>
        <w:ind w:firstLine="540"/>
        <w:jc w:val="both"/>
      </w:pPr>
      <w:r>
        <w:t>техническая эксплуатация электрооборудования и средств автоматики буровых платформ, плавучих дизельных электростанций, автономных энергетических установок.</w:t>
      </w:r>
    </w:p>
    <w:p w:rsidR="006D2355" w:rsidRDefault="006D2355">
      <w:pPr>
        <w:pStyle w:val="ConsPlusNormal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6D2355" w:rsidRDefault="006D2355">
      <w:pPr>
        <w:pStyle w:val="ConsPlusNormal"/>
        <w:ind w:firstLine="540"/>
        <w:jc w:val="both"/>
      </w:pPr>
      <w:r>
        <w:t>судовое электрооборудование и средства автоматики;</w:t>
      </w:r>
    </w:p>
    <w:p w:rsidR="006D2355" w:rsidRDefault="006D2355">
      <w:pPr>
        <w:pStyle w:val="ConsPlusNormal"/>
        <w:ind w:firstLine="540"/>
        <w:jc w:val="both"/>
      </w:pPr>
      <w:r>
        <w:t>электрооборудование и средства автоматики буровых платформ, плавучих дизельных электростанций, автономных энергетических установок;</w:t>
      </w:r>
    </w:p>
    <w:p w:rsidR="006D2355" w:rsidRDefault="006D2355">
      <w:pPr>
        <w:pStyle w:val="ConsPlusNormal"/>
        <w:ind w:firstLine="540"/>
        <w:jc w:val="both"/>
      </w:pPr>
      <w:r>
        <w:t>инструменты и оборудование для диагностики и ремонта;</w:t>
      </w:r>
    </w:p>
    <w:p w:rsidR="006D2355" w:rsidRDefault="006D2355">
      <w:pPr>
        <w:pStyle w:val="ConsPlusNormal"/>
        <w:ind w:firstLine="540"/>
        <w:jc w:val="both"/>
      </w:pPr>
      <w:r>
        <w:t>первичные трудовые коллективы.</w:t>
      </w:r>
    </w:p>
    <w:p w:rsidR="006D2355" w:rsidRDefault="006D2355">
      <w:pPr>
        <w:pStyle w:val="ConsPlusNormal"/>
        <w:ind w:firstLine="540"/>
        <w:jc w:val="both"/>
      </w:pPr>
      <w:r>
        <w:t>4.3. Техник-электромеханик готовится к следующим видам деятельности:</w:t>
      </w:r>
    </w:p>
    <w:p w:rsidR="006D2355" w:rsidRDefault="006D2355">
      <w:pPr>
        <w:pStyle w:val="ConsPlusNormal"/>
        <w:ind w:firstLine="540"/>
        <w:jc w:val="both"/>
      </w:pPr>
      <w:r>
        <w:t>4.3.1. Техническая эксплуатация судового электрооборудования и средств автоматики.</w:t>
      </w:r>
    </w:p>
    <w:p w:rsidR="006D2355" w:rsidRDefault="006D2355">
      <w:pPr>
        <w:pStyle w:val="ConsPlusNormal"/>
        <w:ind w:firstLine="540"/>
        <w:jc w:val="both"/>
      </w:pPr>
      <w:r>
        <w:t>4.3.2. Организация работы коллектива исполнителей.</w:t>
      </w:r>
    </w:p>
    <w:p w:rsidR="006D2355" w:rsidRDefault="006D2355">
      <w:pPr>
        <w:pStyle w:val="ConsPlusNormal"/>
        <w:ind w:firstLine="540"/>
        <w:jc w:val="both"/>
      </w:pPr>
      <w:r>
        <w:t>4.3.3. Обеспечение безопасности плавания.</w:t>
      </w:r>
    </w:p>
    <w:p w:rsidR="006D2355" w:rsidRDefault="006D2355">
      <w:pPr>
        <w:pStyle w:val="ConsPlusNormal"/>
        <w:ind w:firstLine="540"/>
        <w:jc w:val="both"/>
      </w:pPr>
      <w:r>
        <w:t>4.3.4. Выполнение работ по одной или нескольким профессиям рабочих, должностям служащих (</w:t>
      </w:r>
      <w:hyperlink w:anchor="P710" w:history="1">
        <w:r>
          <w:rPr>
            <w:color w:val="0000FF"/>
          </w:rPr>
          <w:t>приложение</w:t>
        </w:r>
      </w:hyperlink>
      <w:r>
        <w:t xml:space="preserve"> к ФГОС СПО).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V. ТРЕБОВАНИЯ К РЕЗУЛЬТАТАМ ОСВОЕНИЯ ПРОГРАММЫ ПОДГОТОВКИ</w:t>
      </w:r>
    </w:p>
    <w:p w:rsidR="006D2355" w:rsidRDefault="006D2355">
      <w:pPr>
        <w:pStyle w:val="ConsPlusNormal"/>
        <w:jc w:val="center"/>
      </w:pPr>
      <w:r>
        <w:t>СПЕЦИАЛИСТОВ СРЕДНЕГО ЗВЕНА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5.1. Техник-электромеханик должен обладать общими компетенциями, включающими в себя способность:</w:t>
      </w:r>
    </w:p>
    <w:p w:rsidR="006D2355" w:rsidRDefault="006D2355">
      <w:pPr>
        <w:pStyle w:val="ConsPlusNormal"/>
        <w:ind w:firstLine="540"/>
        <w:jc w:val="both"/>
      </w:pPr>
      <w:r>
        <w:t>ОК 1. Понимать сущность и социальную значимость своей будущей профессии, проявлять к ней устойчивый интерес.</w:t>
      </w:r>
    </w:p>
    <w:p w:rsidR="006D2355" w:rsidRDefault="006D2355">
      <w:pPr>
        <w:pStyle w:val="ConsPlusNormal"/>
        <w:ind w:firstLine="540"/>
        <w:jc w:val="both"/>
      </w:pPr>
      <w: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6D2355" w:rsidRDefault="006D2355">
      <w:pPr>
        <w:pStyle w:val="ConsPlusNormal"/>
        <w:ind w:firstLine="540"/>
        <w:jc w:val="both"/>
      </w:pPr>
      <w:r>
        <w:t>ОК 3. Принимать решения в стандартных и нестандартных ситуациях и нести за них ответственность.</w:t>
      </w:r>
    </w:p>
    <w:p w:rsidR="006D2355" w:rsidRDefault="006D2355">
      <w:pPr>
        <w:pStyle w:val="ConsPlusNormal"/>
        <w:ind w:firstLine="540"/>
        <w:jc w:val="both"/>
      </w:pPr>
      <w: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6D2355" w:rsidRDefault="006D2355">
      <w:pPr>
        <w:pStyle w:val="ConsPlusNormal"/>
        <w:ind w:firstLine="540"/>
        <w:jc w:val="both"/>
      </w:pPr>
      <w:r>
        <w:t>ОК 5. Использовать информационно-коммуникационные технологии в профессиональной деятельности.</w:t>
      </w:r>
    </w:p>
    <w:p w:rsidR="006D2355" w:rsidRDefault="006D2355">
      <w:pPr>
        <w:pStyle w:val="ConsPlusNormal"/>
        <w:ind w:firstLine="540"/>
        <w:jc w:val="both"/>
      </w:pPr>
      <w:r>
        <w:t>ОК 6. Работать в коллективе и в команде, эффективно общаться с коллегами, руководством, потребителями.</w:t>
      </w:r>
    </w:p>
    <w:p w:rsidR="006D2355" w:rsidRDefault="006D2355">
      <w:pPr>
        <w:pStyle w:val="ConsPlusNormal"/>
        <w:ind w:firstLine="540"/>
        <w:jc w:val="both"/>
      </w:pPr>
      <w:r>
        <w:t xml:space="preserve">ОК 7. Брать на себя ответственность за работу членов команды (подчиненных), за результат </w:t>
      </w:r>
      <w:r>
        <w:lastRenderedPageBreak/>
        <w:t>выполнения заданий.</w:t>
      </w:r>
    </w:p>
    <w:p w:rsidR="006D2355" w:rsidRDefault="006D2355">
      <w:pPr>
        <w:pStyle w:val="ConsPlusNormal"/>
        <w:ind w:firstLine="540"/>
        <w:jc w:val="both"/>
      </w:pPr>
      <w: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6D2355" w:rsidRDefault="006D2355">
      <w:pPr>
        <w:pStyle w:val="ConsPlusNormal"/>
        <w:ind w:firstLine="540"/>
        <w:jc w:val="both"/>
      </w:pPr>
      <w:r>
        <w:t>ОК 9. Ориентироваться в условиях частой смены технологий в профессиональной деятельности.</w:t>
      </w:r>
    </w:p>
    <w:p w:rsidR="006D2355" w:rsidRDefault="006D2355">
      <w:pPr>
        <w:pStyle w:val="ConsPlusNormal"/>
        <w:ind w:firstLine="540"/>
        <w:jc w:val="both"/>
      </w:pPr>
      <w:r>
        <w:t>ОК 10. Владеть письменной и устной коммуникацией на государственном и иностранном (английском) языке.</w:t>
      </w:r>
    </w:p>
    <w:p w:rsidR="006D2355" w:rsidRDefault="006D2355">
      <w:pPr>
        <w:pStyle w:val="ConsPlusNormal"/>
        <w:ind w:firstLine="540"/>
        <w:jc w:val="both"/>
      </w:pPr>
      <w:r>
        <w:t>5.2. Техник-электромеханик должен обладать профессиональными компетенциями, соответствующими видам деятельности:</w:t>
      </w:r>
    </w:p>
    <w:p w:rsidR="006D2355" w:rsidRDefault="006D2355">
      <w:pPr>
        <w:pStyle w:val="ConsPlusNormal"/>
        <w:ind w:firstLine="540"/>
        <w:jc w:val="both"/>
      </w:pPr>
      <w:r>
        <w:t>5.2.1. Техническая эксплуатация судового электрооборудования и средств автоматики.</w:t>
      </w:r>
    </w:p>
    <w:p w:rsidR="006D2355" w:rsidRDefault="006D2355">
      <w:pPr>
        <w:pStyle w:val="ConsPlusNormal"/>
        <w:ind w:firstLine="540"/>
        <w:jc w:val="both"/>
      </w:pPr>
      <w:r>
        <w:t>ПК 1.1. Обеспечивать оптимальный режим работы электрооборудования и средств автоматики с учетом их функционального назначения, технических характеристик и правил эксплуатации.</w:t>
      </w:r>
    </w:p>
    <w:p w:rsidR="006D2355" w:rsidRDefault="006D2355">
      <w:pPr>
        <w:pStyle w:val="ConsPlusNormal"/>
        <w:ind w:firstLine="540"/>
        <w:jc w:val="both"/>
      </w:pPr>
      <w:r>
        <w:t>ПК 1.2. Измерять и настраивать электрические цепи и электронные узлы.</w:t>
      </w:r>
    </w:p>
    <w:p w:rsidR="006D2355" w:rsidRDefault="006D2355">
      <w:pPr>
        <w:pStyle w:val="ConsPlusNormal"/>
        <w:ind w:firstLine="540"/>
        <w:jc w:val="both"/>
      </w:pPr>
      <w:r>
        <w:t>ПК 1.3. Выполнять работы по регламентному обслуживанию электрооборудования и средств автоматики.</w:t>
      </w:r>
    </w:p>
    <w:p w:rsidR="006D2355" w:rsidRDefault="006D2355">
      <w:pPr>
        <w:pStyle w:val="ConsPlusNormal"/>
        <w:ind w:firstLine="540"/>
        <w:jc w:val="both"/>
      </w:pPr>
      <w:r>
        <w:t>ПК 1.4. Выполнять диагностирование, техническое обслуживание и ремонт судового электрооборудования и средств автоматики.</w:t>
      </w:r>
    </w:p>
    <w:p w:rsidR="006D2355" w:rsidRDefault="006D2355">
      <w:pPr>
        <w:pStyle w:val="ConsPlusNormal"/>
        <w:ind w:firstLine="540"/>
        <w:jc w:val="both"/>
      </w:pPr>
      <w:r>
        <w:t>ПК 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среды.</w:t>
      </w:r>
    </w:p>
    <w:p w:rsidR="006D2355" w:rsidRDefault="006D2355">
      <w:pPr>
        <w:pStyle w:val="ConsPlusNormal"/>
        <w:ind w:firstLine="540"/>
        <w:jc w:val="both"/>
      </w:pPr>
      <w:r>
        <w:t>5.2.2. Организация работы коллектива исполнителей.</w:t>
      </w:r>
    </w:p>
    <w:p w:rsidR="006D2355" w:rsidRDefault="006D2355">
      <w:pPr>
        <w:pStyle w:val="ConsPlusNormal"/>
        <w:ind w:firstLine="540"/>
        <w:jc w:val="both"/>
      </w:pPr>
      <w:r>
        <w:t>ПК 2.1. Планировать и организовывать работу коллектива исполнителей.</w:t>
      </w:r>
    </w:p>
    <w:p w:rsidR="006D2355" w:rsidRDefault="006D2355">
      <w:pPr>
        <w:pStyle w:val="ConsPlusNormal"/>
        <w:ind w:firstLine="540"/>
        <w:jc w:val="both"/>
      </w:pPr>
      <w:r>
        <w:t>ПК 2.2. Руководить работой коллектива исполнителей.</w:t>
      </w:r>
    </w:p>
    <w:p w:rsidR="006D2355" w:rsidRDefault="006D2355">
      <w:pPr>
        <w:pStyle w:val="ConsPlusNormal"/>
        <w:ind w:firstLine="540"/>
        <w:jc w:val="both"/>
      </w:pPr>
      <w:r>
        <w:t>ПК 2.3. Анализировать процесс и результаты деятельности коллектива исполнителей.</w:t>
      </w:r>
    </w:p>
    <w:p w:rsidR="006D2355" w:rsidRDefault="006D2355">
      <w:pPr>
        <w:pStyle w:val="ConsPlusNormal"/>
        <w:ind w:firstLine="540"/>
        <w:jc w:val="both"/>
      </w:pPr>
      <w:r>
        <w:t>5.2.3. Обеспечение безопасности плавания.</w:t>
      </w:r>
    </w:p>
    <w:p w:rsidR="006D2355" w:rsidRDefault="006D2355">
      <w:pPr>
        <w:pStyle w:val="ConsPlusNormal"/>
        <w:ind w:firstLine="540"/>
        <w:jc w:val="both"/>
      </w:pPr>
      <w:r>
        <w:t>ПК 3.1. Организовывать мероприятия по обеспечению транспортной безопасности.</w:t>
      </w:r>
    </w:p>
    <w:p w:rsidR="006D2355" w:rsidRDefault="006D2355">
      <w:pPr>
        <w:pStyle w:val="ConsPlusNormal"/>
        <w:ind w:firstLine="540"/>
        <w:jc w:val="both"/>
      </w:pPr>
      <w:r>
        <w:t>ПК 3.2. Применять средства по борьбе за живучесть судна.</w:t>
      </w:r>
    </w:p>
    <w:p w:rsidR="006D2355" w:rsidRDefault="006D2355">
      <w:pPr>
        <w:pStyle w:val="ConsPlusNormal"/>
        <w:ind w:firstLine="540"/>
        <w:jc w:val="both"/>
      </w:pPr>
      <w:r>
        <w:t>ПК 3.3. Организовывать и обеспечивать действия подчиненных членов экипажа судна при организации учебных пожарных тревог, предупреждения возникновения пожара и при тушении пожара.</w:t>
      </w:r>
    </w:p>
    <w:p w:rsidR="006D2355" w:rsidRDefault="006D2355">
      <w:pPr>
        <w:pStyle w:val="ConsPlusNormal"/>
        <w:ind w:firstLine="540"/>
        <w:jc w:val="both"/>
      </w:pPr>
      <w:r>
        <w:t>ПК 3.4. Организовывать и обеспечивать действия подчиненных членов экипажа судна при авариях.</w:t>
      </w:r>
    </w:p>
    <w:p w:rsidR="006D2355" w:rsidRDefault="006D2355">
      <w:pPr>
        <w:pStyle w:val="ConsPlusNormal"/>
        <w:ind w:firstLine="540"/>
        <w:jc w:val="both"/>
      </w:pPr>
      <w:r>
        <w:t>ПК 3.5. Оказывать первую медицинскую помощь пострадавшим.</w:t>
      </w:r>
    </w:p>
    <w:p w:rsidR="006D2355" w:rsidRDefault="006D2355">
      <w:pPr>
        <w:pStyle w:val="ConsPlusNormal"/>
        <w:ind w:firstLine="540"/>
        <w:jc w:val="both"/>
      </w:pPr>
      <w:r>
        <w:t>ПК 3.6. Организовывать и обеспечивать действия подчиненных членов экипажа судна при оставлении судна, использовать спасательные шлюпки, спасательные плоты и иные спасательные средства.</w:t>
      </w:r>
    </w:p>
    <w:p w:rsidR="006D2355" w:rsidRDefault="006D2355">
      <w:pPr>
        <w:pStyle w:val="ConsPlusNormal"/>
        <w:ind w:firstLine="540"/>
        <w:jc w:val="both"/>
      </w:pPr>
      <w:r>
        <w:t>ПК 3.7. Организовывать и обеспечивать действия подчиненных членов экипажа судна по предупреждению и предотвращению загрязнения водной среды.</w:t>
      </w:r>
    </w:p>
    <w:p w:rsidR="006D2355" w:rsidRDefault="006D2355">
      <w:pPr>
        <w:pStyle w:val="ConsPlusNormal"/>
        <w:ind w:firstLine="540"/>
        <w:jc w:val="both"/>
      </w:pPr>
      <w:r>
        <w:t>5.2.4. Выполнение работ по одной или нескольким профессиям рабочих, должностям служащих.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VI. ТРЕБОВАНИЯ К СТРУКТУРЕ ПРОГРАММЫ ПОДГОТОВКИ</w:t>
      </w:r>
    </w:p>
    <w:p w:rsidR="006D2355" w:rsidRDefault="006D2355">
      <w:pPr>
        <w:pStyle w:val="ConsPlusNormal"/>
        <w:jc w:val="center"/>
      </w:pPr>
      <w:r>
        <w:t>СПЕЦИАЛИСТОВ СРЕДНЕГО ЗВЕНА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6.1. ППССЗ предусматривает изучение следующих учебных циклов:</w:t>
      </w:r>
    </w:p>
    <w:p w:rsidR="006D2355" w:rsidRDefault="006D2355">
      <w:pPr>
        <w:pStyle w:val="ConsPlusNormal"/>
        <w:ind w:firstLine="540"/>
        <w:jc w:val="both"/>
      </w:pPr>
      <w:r>
        <w:t>общего гуманитарного и социально-экономического;</w:t>
      </w:r>
    </w:p>
    <w:p w:rsidR="006D2355" w:rsidRDefault="006D2355">
      <w:pPr>
        <w:pStyle w:val="ConsPlusNormal"/>
        <w:ind w:firstLine="540"/>
        <w:jc w:val="both"/>
      </w:pPr>
      <w:r>
        <w:t>математического и общего естественнонаучного;</w:t>
      </w:r>
    </w:p>
    <w:p w:rsidR="006D2355" w:rsidRDefault="006D2355">
      <w:pPr>
        <w:pStyle w:val="ConsPlusNormal"/>
        <w:ind w:firstLine="540"/>
        <w:jc w:val="both"/>
      </w:pPr>
      <w:r>
        <w:t>профессионального;</w:t>
      </w:r>
    </w:p>
    <w:p w:rsidR="006D2355" w:rsidRDefault="006D2355">
      <w:pPr>
        <w:pStyle w:val="ConsPlusNormal"/>
        <w:ind w:firstLine="540"/>
        <w:jc w:val="both"/>
      </w:pPr>
      <w:r>
        <w:t>и разделов:</w:t>
      </w:r>
    </w:p>
    <w:p w:rsidR="006D2355" w:rsidRDefault="006D2355">
      <w:pPr>
        <w:pStyle w:val="ConsPlusNormal"/>
        <w:ind w:firstLine="540"/>
        <w:jc w:val="both"/>
      </w:pPr>
      <w:r>
        <w:t>учебная практика;</w:t>
      </w:r>
    </w:p>
    <w:p w:rsidR="006D2355" w:rsidRDefault="006D2355">
      <w:pPr>
        <w:pStyle w:val="ConsPlusNormal"/>
        <w:ind w:firstLine="540"/>
        <w:jc w:val="both"/>
      </w:pPr>
      <w:r>
        <w:t>производственная практика;</w:t>
      </w:r>
    </w:p>
    <w:p w:rsidR="006D2355" w:rsidRDefault="006D2355">
      <w:pPr>
        <w:pStyle w:val="ConsPlusNormal"/>
        <w:ind w:firstLine="540"/>
        <w:jc w:val="both"/>
      </w:pPr>
      <w:r>
        <w:t>промежуточная аттестация;</w:t>
      </w:r>
    </w:p>
    <w:p w:rsidR="006D2355" w:rsidRDefault="006D2355">
      <w:pPr>
        <w:pStyle w:val="ConsPlusNormal"/>
        <w:ind w:firstLine="540"/>
        <w:jc w:val="both"/>
      </w:pPr>
      <w:r>
        <w:t>государственная итоговая аттестация.</w:t>
      </w:r>
    </w:p>
    <w:p w:rsidR="006D2355" w:rsidRDefault="006D2355">
      <w:pPr>
        <w:pStyle w:val="ConsPlusNormal"/>
        <w:ind w:firstLine="540"/>
        <w:jc w:val="both"/>
      </w:pPr>
      <w:r>
        <w:lastRenderedPageBreak/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6D2355" w:rsidRDefault="006D2355">
      <w:pPr>
        <w:pStyle w:val="ConsPlusNormal"/>
        <w:ind w:firstLine="540"/>
        <w:jc w:val="both"/>
      </w:pPr>
      <w:r>
        <w:t>Общий гуманитарный и социально-экономический, математический и общий естественнонаучный учебный циклы состоят из дисциплин.</w:t>
      </w:r>
    </w:p>
    <w:p w:rsidR="006D2355" w:rsidRDefault="006D2355">
      <w:pPr>
        <w:pStyle w:val="ConsPlusNormal"/>
        <w:ind w:firstLine="540"/>
        <w:jc w:val="both"/>
      </w:pPr>
      <w:r>
        <w:t>Профессиональный учебный цикл состоит из общепрофессиональных дисциплин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практика (по профилю специальности).</w:t>
      </w:r>
    </w:p>
    <w:p w:rsidR="006D2355" w:rsidRDefault="006D2355">
      <w:pPr>
        <w:pStyle w:val="ConsPlusNormal"/>
        <w:ind w:firstLine="540"/>
        <w:jc w:val="both"/>
      </w:pPr>
      <w:r>
        <w:t>6.3. Обязательная часть общего гуманитарного и социально-экономического учебного цикла ППССЗ должна предусматривать изучение следующих обязательных дисциплин: "Основы философии", "История", "Иностранный язык", "Физическая культура".</w:t>
      </w:r>
    </w:p>
    <w:p w:rsidR="006D2355" w:rsidRDefault="006D2355">
      <w:pPr>
        <w:pStyle w:val="ConsPlusNormal"/>
        <w:ind w:firstLine="540"/>
        <w:jc w:val="both"/>
      </w:pPr>
      <w:r>
        <w:t>Обязательная часть профессионального учебного цикла ППССЗ должна предусматривать изучение дисциплины "Безопасность жизнедеятельности". 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6D2355" w:rsidRDefault="006D2355">
      <w:pPr>
        <w:pStyle w:val="ConsPlusNormal"/>
        <w:ind w:firstLine="540"/>
        <w:jc w:val="both"/>
      </w:pPr>
      <w:r>
        <w:t>Дисциплина "Физическая культура" реализуется в порядке, установленном образовательной организацией. 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6D2355" w:rsidRDefault="006D2355">
      <w:pPr>
        <w:pStyle w:val="ConsPlusNormal"/>
        <w:jc w:val="both"/>
      </w:pPr>
      <w:r>
        <w:t xml:space="preserve">(абзац введен </w:t>
      </w:r>
      <w:hyperlink r:id="rId11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ind w:firstLine="540"/>
        <w:jc w:val="both"/>
      </w:pPr>
      <w:r>
        <w:t>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</w:t>
      </w:r>
    </w:p>
    <w:p w:rsidR="006D2355" w:rsidRDefault="006D2355">
      <w:pPr>
        <w:pStyle w:val="ConsPlusNormal"/>
        <w:jc w:val="both"/>
      </w:pPr>
    </w:p>
    <w:p w:rsidR="006D2355" w:rsidRDefault="006D2355">
      <w:pPr>
        <w:sectPr w:rsidR="006D2355">
          <w:pgSz w:w="11905" w:h="16838"/>
          <w:pgMar w:top="1134" w:right="850" w:bottom="1134" w:left="1701" w:header="0" w:footer="0" w:gutter="0"/>
          <w:cols w:space="720"/>
        </w:sectPr>
      </w:pPr>
    </w:p>
    <w:p w:rsidR="006D2355" w:rsidRDefault="006D2355">
      <w:pPr>
        <w:pStyle w:val="ConsPlusNormal"/>
        <w:jc w:val="right"/>
        <w:outlineLvl w:val="2"/>
      </w:pPr>
      <w:r>
        <w:lastRenderedPageBreak/>
        <w:t>Таблица 2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</w:pPr>
      <w:r>
        <w:t>Структура программы подготовки специалистов среднего звена</w:t>
      </w:r>
    </w:p>
    <w:p w:rsidR="006D2355" w:rsidRDefault="006D2355">
      <w:pPr>
        <w:pStyle w:val="ConsPlusNormal"/>
        <w:jc w:val="center"/>
      </w:pPr>
      <w:r>
        <w:t>базовой подготовки</w:t>
      </w:r>
    </w:p>
    <w:p w:rsidR="006D2355" w:rsidRDefault="006D235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20"/>
        <w:gridCol w:w="3724"/>
        <w:gridCol w:w="1136"/>
        <w:gridCol w:w="1145"/>
        <w:gridCol w:w="1708"/>
        <w:gridCol w:w="1828"/>
      </w:tblGrid>
      <w:tr w:rsidR="006D2355">
        <w:tc>
          <w:tcPr>
            <w:tcW w:w="1320" w:type="dxa"/>
          </w:tcPr>
          <w:p w:rsidR="006D2355" w:rsidRDefault="006D2355">
            <w:pPr>
              <w:pStyle w:val="ConsPlusNormal"/>
              <w:jc w:val="center"/>
            </w:pPr>
            <w:r>
              <w:t>Индекс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  <w:jc w:val="center"/>
            </w:pPr>
            <w:r>
              <w:t>Наименование учебных циклов, разделов, модулей, требования к знаниям, умениям, практическому опыту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Всего максимальной учебной нагрузки обучающегося (час./нед.)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В том числе часов обязательных учебных занятий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  <w:jc w:val="center"/>
            </w:pPr>
            <w:r>
              <w:t>Индекс и наименование дисциплин, междисциплинарных курсов (МДК)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  <w:jc w:val="center"/>
            </w:pPr>
            <w:r>
              <w:t>Коды формируемых компетенций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Обязательная часть учебных циклов ППССЗ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2970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1980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  <w:vMerge w:val="restart"/>
          </w:tcPr>
          <w:p w:rsidR="006D2355" w:rsidRDefault="006D2355">
            <w:pPr>
              <w:pStyle w:val="ConsPlusNormal"/>
            </w:pPr>
            <w:r>
              <w:t>ОГСЭ.00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Общий гуманитарный и социально-экономический учебный цикл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612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408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 результате изучения обязательной части учебного</w:t>
            </w:r>
          </w:p>
          <w:p w:rsidR="006D2355" w:rsidRDefault="006D2355">
            <w:pPr>
              <w:pStyle w:val="ConsPlusNormal"/>
            </w:pPr>
            <w:r>
              <w:t>цикла обучающийся должен: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категории и понятия философии;</w:t>
            </w:r>
          </w:p>
          <w:p w:rsidR="006D2355" w:rsidRDefault="006D2355">
            <w:pPr>
              <w:pStyle w:val="ConsPlusNormal"/>
            </w:pPr>
            <w:r>
              <w:t xml:space="preserve">роль философии в жизни человека и </w:t>
            </w:r>
            <w:r>
              <w:lastRenderedPageBreak/>
              <w:t>общества;</w:t>
            </w:r>
          </w:p>
          <w:p w:rsidR="006D2355" w:rsidRDefault="006D2355">
            <w:pPr>
              <w:pStyle w:val="ConsPlusNormal"/>
            </w:pPr>
            <w:r>
              <w:t>основы философского учения о бытии;</w:t>
            </w:r>
          </w:p>
          <w:p w:rsidR="006D2355" w:rsidRDefault="006D2355">
            <w:pPr>
              <w:pStyle w:val="ConsPlusNormal"/>
            </w:pPr>
            <w:r>
              <w:t>сущность процесса познания;</w:t>
            </w:r>
          </w:p>
          <w:p w:rsidR="006D2355" w:rsidRDefault="006D2355">
            <w:pPr>
              <w:pStyle w:val="ConsPlusNormal"/>
            </w:pPr>
            <w:r>
              <w:t>основы научной, философской и религиозной картин мира;</w:t>
            </w:r>
          </w:p>
          <w:p w:rsidR="006D2355" w:rsidRDefault="006D2355">
            <w:pPr>
              <w:pStyle w:val="ConsPlusNormal"/>
            </w:pPr>
            <w: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6D2355" w:rsidRDefault="006D2355">
            <w:pPr>
              <w:pStyle w:val="ConsPlusNormal"/>
            </w:pPr>
            <w:r>
              <w:t>о социальных и этических проблемах, связанных с развитием и использованием достижений науки, техники и технологий;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ОГСЭ.01. Основы философии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ориентироваться в современной экономической, политической и культурной ситуации в России и мире;</w:t>
            </w:r>
          </w:p>
          <w:p w:rsidR="006D2355" w:rsidRDefault="006D2355">
            <w:pPr>
              <w:pStyle w:val="ConsPlusNormal"/>
            </w:pPr>
            <w:r>
              <w:t>выявлять взаимосвязь отечественных, региональных, мировых социально-экономических, политических и культурных проблем;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направления развития ключевых регионов мира на рубеже веков (XX и XXI вв.);</w:t>
            </w:r>
          </w:p>
          <w:p w:rsidR="006D2355" w:rsidRDefault="006D2355">
            <w:pPr>
              <w:pStyle w:val="ConsPlusNormal"/>
            </w:pPr>
            <w:r>
              <w:t>сущность и причины локальных, региональных, межгосударственных конфликтов в конце XX - начале XXI вв.;</w:t>
            </w:r>
          </w:p>
          <w:p w:rsidR="006D2355" w:rsidRDefault="006D2355">
            <w:pPr>
              <w:pStyle w:val="ConsPlusNormal"/>
            </w:pPr>
            <w:r>
              <w:t xml:space="preserve">основные процессы (интеграционные, поликультурные, </w:t>
            </w:r>
            <w:r>
              <w:lastRenderedPageBreak/>
              <w:t>миграционные и иные) политического и экономического развития ведущих государств и регионов мира;</w:t>
            </w:r>
          </w:p>
          <w:p w:rsidR="006D2355" w:rsidRDefault="006D2355">
            <w:pPr>
              <w:pStyle w:val="ConsPlusNormal"/>
            </w:pPr>
            <w:r>
              <w:t>назначение ООН, НАТО, ЕС и других организаций и основные направления их деятельности;</w:t>
            </w:r>
          </w:p>
          <w:p w:rsidR="006D2355" w:rsidRDefault="006D2355">
            <w:pPr>
              <w:pStyle w:val="ConsPlusNormal"/>
            </w:pPr>
            <w:r>
              <w:t>о роли науки, культуры и религии в сохранении и укреплении национальных и государственных традиций;</w:t>
            </w:r>
          </w:p>
          <w:p w:rsidR="006D2355" w:rsidRDefault="006D2355">
            <w:pPr>
              <w:pStyle w:val="ConsPlusNormal"/>
            </w:pPr>
            <w:r>
              <w:t>содержание и назначение важнейших правовых и законодательных актов мирового и регионального значения;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ОГСЭ.02. История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общаться (устно и письменно) на иностранном языке на профессиональные и повседневные темы;</w:t>
            </w:r>
          </w:p>
          <w:p w:rsidR="006D2355" w:rsidRDefault="006D2355">
            <w:pPr>
              <w:pStyle w:val="ConsPlusNormal"/>
            </w:pPr>
            <w:r>
              <w:t>переводить (со словарем) иностранные тексты профессиональной направленности;</w:t>
            </w:r>
          </w:p>
          <w:p w:rsidR="006D2355" w:rsidRDefault="006D2355">
            <w:pPr>
              <w:pStyle w:val="ConsPlusNormal"/>
            </w:pPr>
            <w:r>
              <w:t>самостоятельно совершенствовать устную и письменную речь, пополнять словарный запас;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лексический (1200 - 1400 лексических единиц) и грамматический минимум, необходимый для чтения и перевода (со словарем) иностранных текстов профессиональной направленности;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ОГСЭ.03. Иностранный язык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 роли физической культуры в общекультурном, профессиональном и социальном развитии человека;</w:t>
            </w:r>
          </w:p>
          <w:p w:rsidR="006D2355" w:rsidRDefault="006D2355">
            <w:pPr>
              <w:pStyle w:val="ConsPlusNormal"/>
            </w:pPr>
            <w:r>
              <w:t>основы здорового образа жизни.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312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156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ОГСЭ.04. Физическая культура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2, 3, 6, 7</w:t>
            </w:r>
          </w:p>
        </w:tc>
      </w:tr>
      <w:tr w:rsidR="006D2355">
        <w:tc>
          <w:tcPr>
            <w:tcW w:w="1320" w:type="dxa"/>
            <w:vMerge w:val="restart"/>
          </w:tcPr>
          <w:p w:rsidR="006D2355" w:rsidRDefault="006D2355">
            <w:pPr>
              <w:pStyle w:val="ConsPlusNormal"/>
            </w:pPr>
            <w:r>
              <w:t>ЕН.00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Математический и общий естественнонаучный учебный цикл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162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108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 результате изучения обязательной части учебного цикла обучающийся должен: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решать простые дифференциальные уравнения, применять основные численные методы для решения прикладных задач;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понятия и методы математического анализа, основы теории вероятностей и математической статистики, основы теории дифференциальных уравнений;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ЕН.01. Математика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 xml:space="preserve">работать в качестве пользователя персонального компьютера, </w:t>
            </w:r>
            <w:r>
              <w:lastRenderedPageBreak/>
              <w:t>использовать внешние носители для обмена данными между машинами, создавать резервные копии, архивы данных и программ, работать с программными средствами общего назначения, использовать ресурсы Интернет для решения профессиональных задач, технические программные средства защиты информации при работе с компьютерными системами в соответствии с приемами антивирусной защиты;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понятия автоматизированной обработки информации, структуру персональных электронно-вычислительных машин (далее - ЭВМ) и вычислительных сетей;</w:t>
            </w:r>
          </w:p>
          <w:p w:rsidR="006D2355" w:rsidRDefault="006D2355">
            <w:pPr>
              <w:pStyle w:val="ConsPlusNormal"/>
            </w:pPr>
            <w:r>
              <w:t>основные этапы решения задач с помощью ЭВМ, методы и средства сбора, обработки, хранения и передачи информации;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ЕН.02. Информатика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осуществлять в общем виде оценку антропогенного воздействия на окружающую среду с учетом специфики природно-климатических условий;</w:t>
            </w:r>
          </w:p>
          <w:p w:rsidR="006D2355" w:rsidRDefault="006D2355">
            <w:pPr>
              <w:pStyle w:val="ConsPlusNormal"/>
            </w:pPr>
            <w:r>
              <w:t xml:space="preserve">грамотно реализовывать нормативно-правовые акты при работе с экологической </w:t>
            </w:r>
            <w:r>
              <w:lastRenderedPageBreak/>
              <w:t>документацией;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взаимосвязь организмов и среды обитания, принципы рационального природопользования, методы снижения хозяйственного воздействия на биосферу, условия устойчивого состояния экосистем, организационные и правовые средства охраны окружающей среды.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ЕН.03. Экологические основы природопользования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 2.1 - 2.2,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Профессиональный учебный цикл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2196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1464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  <w:vMerge w:val="restart"/>
          </w:tcPr>
          <w:p w:rsidR="006D2355" w:rsidRDefault="006D2355">
            <w:pPr>
              <w:pStyle w:val="ConsPlusNormal"/>
            </w:pPr>
            <w:r>
              <w:t>ОП.00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Общепрофессиональные дисциплины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536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 результате изучения обязательной части учебного цикла обучающийся по общепрофессиональным дисциплинам должен: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выполнять технические схемы, чертежи и эскизы деталей, узлов и агрегатов машин, сборочные чертежи и чертежи общего вида; разрабатывать конструкторскую и технологическую документацию; использовать средства машинной графики в профессиональной деятельности;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 xml:space="preserve">современные средства инженерной графики; правила разработки, оформления конструкторской и технологической документации, </w:t>
            </w:r>
            <w:r>
              <w:lastRenderedPageBreak/>
              <w:t>способы графического представления пространственных образов;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ОП.01. Инженерная графика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анализировать условия работы деталей машин и механизмов; оценивать их работоспособность;</w:t>
            </w:r>
          </w:p>
          <w:p w:rsidR="006D2355" w:rsidRDefault="006D2355">
            <w:pPr>
              <w:pStyle w:val="ConsPlusNormal"/>
            </w:pPr>
            <w:r>
              <w:t>производить статический, кинематический и динамический расчеты механизмов и машин;</w:t>
            </w:r>
          </w:p>
          <w:p w:rsidR="006D2355" w:rsidRDefault="006D2355">
            <w:pPr>
              <w:pStyle w:val="ConsPlusNormal"/>
            </w:pPr>
            <w:r>
              <w:t>определять внутренние напряжения в деталях машин и элементах конструкций;</w:t>
            </w:r>
          </w:p>
          <w:p w:rsidR="006D2355" w:rsidRDefault="006D2355">
            <w:pPr>
              <w:pStyle w:val="ConsPlusNormal"/>
            </w:pPr>
            <w:r>
              <w:t>проводить технический контроль и испытания оборудования;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общие законы статики и динамики жидкостей и газов, основные законы термодинамики;</w:t>
            </w:r>
          </w:p>
          <w:p w:rsidR="006D2355" w:rsidRDefault="006D2355">
            <w:pPr>
              <w:pStyle w:val="ConsPlusNormal"/>
            </w:pPr>
            <w:r>
              <w:t>основные аксиомы теоретической механики, кинематику движения точек и твердых тел, динамику преобразования энергии в механическую работу, законы трения и преобразования качества движения, способы соединения деталей в узлы и механизмы;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ОП.02. Механика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 xml:space="preserve">производить измерения электрических величин, включать электротехнические приборы, аппараты, машины, управлять ими и контролировать их эффективную и </w:t>
            </w:r>
            <w:r>
              <w:lastRenderedPageBreak/>
              <w:t>безопасную работу, устранять отказы и повреждения электрооборудования;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разделы электротехники и электроники, электрические измерения и приборы, микропроцессорные средства измерения;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ОП.03.</w:t>
            </w:r>
          </w:p>
          <w:p w:rsidR="006D2355" w:rsidRDefault="006D2355">
            <w:pPr>
              <w:pStyle w:val="ConsPlusNormal"/>
            </w:pPr>
            <w:r>
              <w:t>Электроника и электротехника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анализировать структуру и свойства материалов; строить диаграммы состояния двойных сплавов; давать характеристику сплавам;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строение и свойства конструкционных и эксплуатационных материалов, применяемых при ремонте, эксплуатации и техническом обслуживании;</w:t>
            </w:r>
          </w:p>
          <w:p w:rsidR="006D2355" w:rsidRDefault="006D2355">
            <w:pPr>
              <w:pStyle w:val="ConsPlusNormal"/>
            </w:pPr>
            <w:r>
              <w:t>сущность явлений, происходящих в материалах в условиях эксплуатации изделия; современные способы получения материалов и изделий из них с заданным уровнем эксплуатационных свойств, сварочное производство, технологические процессы обработки;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ОП.04. Материаловедение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пользоваться средствами измерений физических величин;</w:t>
            </w:r>
          </w:p>
          <w:p w:rsidR="006D2355" w:rsidRDefault="006D2355">
            <w:pPr>
              <w:pStyle w:val="ConsPlusNormal"/>
            </w:pPr>
            <w:r>
              <w:lastRenderedPageBreak/>
              <w:t>соблюдать технические регламенты, правила, нормы и стандарты;</w:t>
            </w:r>
          </w:p>
          <w:p w:rsidR="006D2355" w:rsidRDefault="006D2355">
            <w:pPr>
              <w:pStyle w:val="ConsPlusNormal"/>
            </w:pPr>
            <w:r>
              <w:t>учитывать погрешности при проведении судовых измерений, исключать грубые погрешности в серии измерений, пользоваться стандартами, комплексами стандартов и другой нормативной документацией;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понятия и определения метрологии, стандартизации;</w:t>
            </w:r>
          </w:p>
          <w:p w:rsidR="006D2355" w:rsidRDefault="006D2355">
            <w:pPr>
              <w:pStyle w:val="ConsPlusNormal"/>
            </w:pPr>
            <w:r>
              <w:t>принципы государственного метрологического контроля и надзора;</w:t>
            </w:r>
          </w:p>
          <w:p w:rsidR="006D2355" w:rsidRDefault="006D2355">
            <w:pPr>
              <w:pStyle w:val="ConsPlusNormal"/>
            </w:pPr>
            <w:r>
              <w:t>принципы построения международных и отечественных технических регламентов, стандартов, область ответственности различных организаций, имеющих отношение к метрологии и стандартизации;</w:t>
            </w:r>
          </w:p>
          <w:p w:rsidR="006D2355" w:rsidRDefault="006D2355">
            <w:pPr>
              <w:pStyle w:val="ConsPlusNormal"/>
            </w:pPr>
            <w:r>
              <w:t>правила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стандартизации, Международной морской организации, Международного союза электросвязи и других организаций, задающих стандарты;</w:t>
            </w:r>
          </w:p>
          <w:p w:rsidR="006D2355" w:rsidRDefault="006D2355">
            <w:pPr>
              <w:pStyle w:val="ConsPlusNormal"/>
            </w:pPr>
            <w:r>
              <w:lastRenderedPageBreak/>
              <w:t>основные цели, задачи, порядок проведения освидетельствования и сертификации системы безопасности компаний судов;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ОП.05.</w:t>
            </w:r>
          </w:p>
          <w:p w:rsidR="006D2355" w:rsidRDefault="006D2355">
            <w:pPr>
              <w:pStyle w:val="ConsPlusNormal"/>
            </w:pPr>
            <w:r>
              <w:t>Метрология и стандартизация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применять информацию об остойчивости, посадке и напряжениях для расчета напряжений корпуса в случае частичной потери плавучести;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основные конструктивные элементы судна, судовые устройства и системы, национальные и международные требования к остойчивости судов, теорию устройства судна для расчета остойчивости, крена, дифферента, осадки и других мореходных качеств; маневренные, инерционные и эксплуатационные качества, ходкость судна, судовые движители, характеристики гребных винтов, понятие о пропульсивном комплексе, ходовые испытания судов;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ОП.06.</w:t>
            </w:r>
          </w:p>
          <w:p w:rsidR="006D2355" w:rsidRDefault="006D2355">
            <w:pPr>
              <w:pStyle w:val="ConsPlusNormal"/>
            </w:pPr>
            <w:r>
              <w:t>Теория и устройство судна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2.1 - 2.3,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  <w:vMerge/>
          </w:tcPr>
          <w:p w:rsidR="006D2355" w:rsidRDefault="006D2355"/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организовывать и проводить мероприятия по защите работающих и населения от негативных воздействий чрезвычайных ситуаций;</w:t>
            </w:r>
          </w:p>
          <w:p w:rsidR="006D2355" w:rsidRDefault="006D2355">
            <w:pPr>
              <w:pStyle w:val="ConsPlusNormal"/>
            </w:pPr>
            <w:r>
              <w:t xml:space="preserve">предпринимать профилактические меры для снижения уровня опасностей различного вида и их </w:t>
            </w:r>
            <w:r>
              <w:lastRenderedPageBreak/>
              <w:t>последствий в профессиональной деятельности и быту;</w:t>
            </w:r>
          </w:p>
          <w:p w:rsidR="006D2355" w:rsidRDefault="006D2355">
            <w:pPr>
              <w:pStyle w:val="ConsPlusNormal"/>
            </w:pPr>
            <w:r>
              <w:t>использовать средства индивидуальной и коллективной защиты от оружия массового поражения; применять первичные средства пожаротушения;</w:t>
            </w:r>
          </w:p>
          <w:p w:rsidR="006D2355" w:rsidRDefault="006D2355">
            <w:pPr>
              <w:pStyle w:val="ConsPlusNormal"/>
            </w:pPr>
            <w:r>
              <w:t>ориентироваться в перечне военно-учетных специальностей и самостоятельно определять среди них родственные полученной специальности;</w:t>
            </w:r>
          </w:p>
          <w:p w:rsidR="006D2355" w:rsidRDefault="006D2355">
            <w:pPr>
              <w:pStyle w:val="ConsPlusNormal"/>
            </w:pPr>
            <w:r>
              <w:t>применять профессиональные знания в ходе исполнения обязанностей военной службы на воинских должностях в соответствии с полученной специальностью;</w:t>
            </w:r>
          </w:p>
          <w:p w:rsidR="006D2355" w:rsidRDefault="006D2355">
            <w:pPr>
              <w:pStyle w:val="ConsPlusNormal"/>
            </w:pPr>
            <w:r>
              <w:t>владеть способами бесконфликтного общения и саморегуляции в повседневной деятельности и экстремальных условиях военной службы;</w:t>
            </w:r>
          </w:p>
          <w:p w:rsidR="006D2355" w:rsidRDefault="006D2355">
            <w:pPr>
              <w:pStyle w:val="ConsPlusNormal"/>
            </w:pPr>
            <w:r>
              <w:t>оказывать первую помощь пострадавшим;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 xml:space="preserve">принципы обеспечения устойчивости объектов экономики, прогнозирования развития событий и оценки последствий при техногенных чрезвычайных ситуациях и стихийных явлениях, в том числе в условиях противодействия терроризму как серьезной угрозе национальной </w:t>
            </w:r>
            <w:r>
              <w:lastRenderedPageBreak/>
              <w:t>безопасности России;</w:t>
            </w:r>
          </w:p>
          <w:p w:rsidR="006D2355" w:rsidRDefault="006D2355">
            <w:pPr>
              <w:pStyle w:val="ConsPlusNormal"/>
            </w:pPr>
            <w: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  <w:p w:rsidR="006D2355" w:rsidRDefault="006D2355">
            <w:pPr>
              <w:pStyle w:val="ConsPlusNormal"/>
            </w:pPr>
            <w:r>
              <w:t>основы военной службы и обороны государства;</w:t>
            </w:r>
          </w:p>
          <w:p w:rsidR="006D2355" w:rsidRDefault="006D2355">
            <w:pPr>
              <w:pStyle w:val="ConsPlusNormal"/>
            </w:pPr>
            <w:r>
              <w:t>задачи и основные мероприятия гражданской обороны; способы защиты населения от оружия массового поражения;</w:t>
            </w:r>
          </w:p>
          <w:p w:rsidR="006D2355" w:rsidRDefault="006D2355">
            <w:pPr>
              <w:pStyle w:val="ConsPlusNormal"/>
            </w:pPr>
            <w:r>
              <w:t>меры пожарной безопасности и правила безопасного поведения при пожарах;</w:t>
            </w:r>
          </w:p>
          <w:p w:rsidR="006D2355" w:rsidRDefault="006D2355">
            <w:pPr>
              <w:pStyle w:val="ConsPlusNormal"/>
            </w:pPr>
            <w:r>
              <w:t>организацию и порядок призыва граждан на военную службу и поступления на нее в добровольном порядке;</w:t>
            </w:r>
          </w:p>
          <w:p w:rsidR="006D2355" w:rsidRDefault="006D2355">
            <w:pPr>
              <w:pStyle w:val="ConsPlusNormal"/>
            </w:pPr>
            <w:r>
              <w:t>основные виды вооружения, военной техники и специального снаряжения, состоящих на вооружении (оснащении) воинских подразделений, в которых имеются военно-учетные специальности, родственные специальностям СПО;</w:t>
            </w:r>
          </w:p>
          <w:p w:rsidR="006D2355" w:rsidRDefault="006D2355">
            <w:pPr>
              <w:pStyle w:val="ConsPlusNormal"/>
            </w:pPr>
            <w:r>
              <w:t>область применения получаемых профессиональных знаний при исполнении обязанностей военной службы;</w:t>
            </w:r>
          </w:p>
          <w:p w:rsidR="006D2355" w:rsidRDefault="006D2355">
            <w:pPr>
              <w:pStyle w:val="ConsPlusNormal"/>
            </w:pPr>
            <w:r>
              <w:t>порядок и правила оказания первой помощи пострадавшим.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ОП.07. Безопасность жизнедеятельности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2.1 - 2.3,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ПМ.00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Профессиональные модули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1392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928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ПМ.01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Техническая эксплуатация судового электрооборудования и средств автоматики</w:t>
            </w:r>
          </w:p>
          <w:p w:rsidR="006D2355" w:rsidRDefault="006D235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6D2355" w:rsidRDefault="006D2355">
            <w:pPr>
              <w:pStyle w:val="ConsPlusNormal"/>
            </w:pPr>
            <w:r>
              <w:t>иметь практический опыт:</w:t>
            </w:r>
          </w:p>
          <w:p w:rsidR="006D2355" w:rsidRDefault="006D2355">
            <w:pPr>
              <w:pStyle w:val="ConsPlusNormal"/>
            </w:pPr>
            <w:r>
              <w:t>выполнения мероприятий по снижению травмоопасности и вредного воздействия электрического тока и магнитных полей;</w:t>
            </w:r>
          </w:p>
          <w:p w:rsidR="006D2355" w:rsidRDefault="006D2355">
            <w:pPr>
              <w:pStyle w:val="ConsPlusNormal"/>
            </w:pPr>
            <w:r>
              <w:t>использования нормативов технического обслуживания судового электрооборудования;</w:t>
            </w:r>
          </w:p>
          <w:p w:rsidR="006D2355" w:rsidRDefault="006D2355">
            <w:pPr>
              <w:pStyle w:val="ConsPlusNormal"/>
            </w:pPr>
            <w:r>
              <w:t>обеспечения надежности и работоспособности элементов судовых электроэнергетических установок;</w:t>
            </w:r>
          </w:p>
          <w:p w:rsidR="006D2355" w:rsidRDefault="006D2355">
            <w:pPr>
              <w:pStyle w:val="ConsPlusNormal"/>
            </w:pPr>
            <w:r>
              <w:t>выбора и расчета параметров электрических машин и аппаратов;</w:t>
            </w:r>
          </w:p>
          <w:p w:rsidR="006D2355" w:rsidRDefault="006D2355">
            <w:pPr>
              <w:pStyle w:val="ConsPlusNormal"/>
            </w:pPr>
            <w:r>
              <w:t>применения методов оценки влияния внешних факторов (температуры, попадания брызг воды, повышенной влажности, вибрации, качки) на работу электроприводов судовых механизмов, на изменение рабочих параметров электрооборудования;</w:t>
            </w:r>
          </w:p>
          <w:p w:rsidR="006D2355" w:rsidRDefault="006D2355">
            <w:pPr>
              <w:pStyle w:val="ConsPlusNormal"/>
            </w:pPr>
            <w:r>
              <w:t xml:space="preserve">выбора измерительного и испытательного оборудования при эксплуатации и ремонте судового оборудования и средств автоматики; настройки систем автоматического </w:t>
            </w:r>
            <w:r>
              <w:lastRenderedPageBreak/>
              <w:t>регулирования, включая микропроцессорные системы управления, чтения электросхем, чертежей и эскизов деталей;</w:t>
            </w:r>
          </w:p>
          <w:p w:rsidR="006D2355" w:rsidRDefault="006D2355">
            <w:pPr>
              <w:pStyle w:val="ConsPlusNormal"/>
            </w:pPr>
            <w:r>
              <w:t>использования правил построения принципиальных схем и чертежей электрооборудования и средств автоматики, схем микропроцессорных систем управления техническими средствами судов;</w:t>
            </w:r>
          </w:p>
          <w:p w:rsidR="006D2355" w:rsidRDefault="006D2355">
            <w:pPr>
              <w:pStyle w:val="ConsPlusNormal"/>
            </w:pPr>
            <w:r>
              <w:t>расчета электрических машин и аппаратов, схем автоматики и устройств, входящих в нее, расчета на электрическую, тепловую устойчивость при эксплуатации на судне, поиска неисправностей в силовых цепях и системах автоматики, применения алгоритма поиска неисправностей системами микропроцессорного управления и экспертными компьютерными системами поиска неисправностей;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производить пуск синхронных генераторов в работу, перераспределять активную и реактивную мощность между генераторами, разгружать и выводить синхронный генератор из работы, определять работоспособность систем защиты генераторов;</w:t>
            </w:r>
          </w:p>
          <w:p w:rsidR="006D2355" w:rsidRDefault="006D2355">
            <w:pPr>
              <w:pStyle w:val="ConsPlusNormal"/>
            </w:pPr>
            <w:r>
              <w:lastRenderedPageBreak/>
              <w:t>определять работоспособность синхронных генераторов, восстанавливать систему возбуждения, контролировать износ щеток цепи возбуждения;</w:t>
            </w:r>
          </w:p>
          <w:p w:rsidR="006D2355" w:rsidRDefault="006D2355">
            <w:pPr>
              <w:pStyle w:val="ConsPlusNormal"/>
            </w:pPr>
            <w:r>
              <w:t>производить необходимые замеры, как в электрических силовых цепях, так и контрольные замеры сопротивления изоляции и сопротивления заземления, производить замену неисправной коммутационной аппаратуры, измерительных приборов и устройств расширения пределов измерения на силовых щитах;</w:t>
            </w:r>
          </w:p>
          <w:p w:rsidR="006D2355" w:rsidRDefault="006D2355">
            <w:pPr>
              <w:pStyle w:val="ConsPlusNormal"/>
            </w:pPr>
            <w:r>
              <w:t>производить внутренний и внешний монтаж кабелей, производить ремонт главного распределительного щита и аварийного распределительного щита как без напряжения, так и под напряжением, производить измерения электрических величин, включать электротехнические приборы, аппараты, машины, управлять ими и контролировать их эффективную и безопасную работу;</w:t>
            </w:r>
          </w:p>
          <w:p w:rsidR="006D2355" w:rsidRDefault="006D2355">
            <w:pPr>
              <w:pStyle w:val="ConsPlusNormal"/>
            </w:pPr>
            <w:r>
              <w:t>анализировать условия работы судовых электроприводов; выполнять правила технической эксплуатации;</w:t>
            </w:r>
          </w:p>
          <w:p w:rsidR="006D2355" w:rsidRDefault="006D2355">
            <w:pPr>
              <w:pStyle w:val="ConsPlusNormal"/>
            </w:pPr>
            <w:r>
              <w:t xml:space="preserve">оценивать текущее состояние элементов и функциональных устройств судовой автоматики, </w:t>
            </w:r>
            <w:r>
              <w:lastRenderedPageBreak/>
              <w:t>производить их текущее и регламентное обслуживание;</w:t>
            </w:r>
          </w:p>
          <w:p w:rsidR="006D2355" w:rsidRDefault="006D2355">
            <w:pPr>
              <w:pStyle w:val="ConsPlusNormal"/>
            </w:pPr>
            <w:r>
              <w:t>производить дефектацию и возможный на судне ремонт электрических машин переменного и постоянного тока, электрических коммутационных аппаратов с выявлением неисправности и принятием решения об их дальнейшей эксплуатации;</w:t>
            </w:r>
          </w:p>
          <w:p w:rsidR="006D2355" w:rsidRDefault="006D2355">
            <w:pPr>
              <w:pStyle w:val="ConsPlusNormal"/>
            </w:pPr>
            <w:r>
              <w:t>выполнять правила технической эксплуатации, техники безопасности, проводить противопожарные мероприятия при эксплуатации судового электрооборудования;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устройство электрических машин постоянного и переменного тока, их характеристики и режимы работы, режимы пуска, торможения и регулирования оборотов машин постоянного и переменного тока, особенности работы электрических машин в составе агрегатов с тиристорными преобразователями;</w:t>
            </w:r>
          </w:p>
          <w:p w:rsidR="006D2355" w:rsidRDefault="006D2355">
            <w:pPr>
              <w:pStyle w:val="ConsPlusNormal"/>
            </w:pPr>
            <w:r>
              <w:t>судовые трансформаторы, их устройство, характеристики и режимы работы, испытательные режимы холостого хода и короткого замыкания трансформаторов, эксплуатацию трансформаторов;</w:t>
            </w:r>
          </w:p>
          <w:p w:rsidR="006D2355" w:rsidRDefault="006D2355">
            <w:pPr>
              <w:pStyle w:val="ConsPlusNormal"/>
            </w:pPr>
            <w:r>
              <w:t xml:space="preserve">судовые электроэнергетические системы, электроприводы, гребные </w:t>
            </w:r>
            <w:r>
              <w:lastRenderedPageBreak/>
              <w:t>электрические установки, судовые системы контроля, связи, виды энергетических установок судна, основные агрегаты и вспомогательные механизмы, режимы их работы, эксплуатацию судовых энергетических установок;</w:t>
            </w:r>
          </w:p>
          <w:p w:rsidR="006D2355" w:rsidRDefault="006D2355">
            <w:pPr>
              <w:pStyle w:val="ConsPlusNormal"/>
            </w:pPr>
            <w:r>
              <w:t>устройство машин судового привода, режимы пуска, торможения и регулирования оборотов в составе судового электропривода, схемы управления электроприводом постоянного и переменного тока компрессоров, вентиляторов, лебедок, вспомогательных судовых механизмов, статические и динамические режимы работы, особенности работы в составе агрегатов с полупроводниковыми преобразователями;</w:t>
            </w:r>
          </w:p>
          <w:p w:rsidR="006D2355" w:rsidRDefault="006D2355">
            <w:pPr>
              <w:pStyle w:val="ConsPlusNormal"/>
            </w:pPr>
            <w:r>
              <w:t>структуру судовой автоматизированной электроэнергетической системы, узлы регулирования активной, реактивной мощности и частоты, особенности распределения активных и реактивных мощностей при работе синхронных генераторов в параллель, состав и устройство главного и аварийного распределительных щитов;</w:t>
            </w:r>
          </w:p>
          <w:p w:rsidR="006D2355" w:rsidRDefault="006D2355">
            <w:pPr>
              <w:pStyle w:val="ConsPlusNormal"/>
            </w:pPr>
            <w:r>
              <w:t xml:space="preserve">порядок и сроки проведения различных видов ремонтных и </w:t>
            </w:r>
            <w:r>
              <w:lastRenderedPageBreak/>
              <w:t>профилактических работ электрооборудования судов, основные положения теории надежности, порядок проведения, необходимые материалы и инструменты для ремонта электрических машин, электрических аппаратов и электрических сетей.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МДК.01.01.</w:t>
            </w:r>
          </w:p>
          <w:p w:rsidR="006D2355" w:rsidRDefault="006D2355">
            <w:pPr>
              <w:pStyle w:val="ConsPlusNormal"/>
            </w:pPr>
            <w:r>
              <w:t>Эксплуатация и ремонт судовых электрических машин, электроэнергетических систем и электроприводов, электрических систем автоматики и контроля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ПМ.02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Организация работы коллектива исполнителей</w:t>
            </w:r>
          </w:p>
          <w:p w:rsidR="006D2355" w:rsidRDefault="006D235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6D2355" w:rsidRDefault="006D2355">
            <w:pPr>
              <w:pStyle w:val="ConsPlusNormal"/>
            </w:pPr>
            <w:r>
              <w:t>иметь практический опыт:</w:t>
            </w:r>
          </w:p>
          <w:p w:rsidR="006D2355" w:rsidRDefault="006D2355">
            <w:pPr>
              <w:pStyle w:val="ConsPlusNormal"/>
            </w:pPr>
            <w:r>
              <w:t>в планировании и организации работы коллектива исполнителей на основе знания психологии личности и коллектива;</w:t>
            </w:r>
          </w:p>
          <w:p w:rsidR="006D2355" w:rsidRDefault="006D2355">
            <w:pPr>
              <w:pStyle w:val="ConsPlusNormal"/>
            </w:pPr>
            <w:r>
              <w:t>в руководстве коллективом исполнителей;</w:t>
            </w:r>
          </w:p>
          <w:p w:rsidR="006D2355" w:rsidRDefault="006D2355">
            <w:pPr>
              <w:pStyle w:val="ConsPlusNormal"/>
            </w:pPr>
            <w:r>
              <w:t>контроля качества выполняемых работ;</w:t>
            </w:r>
          </w:p>
          <w:p w:rsidR="006D2355" w:rsidRDefault="006D2355">
            <w:pPr>
              <w:pStyle w:val="ConsPlusNormal"/>
            </w:pPr>
            <w:r>
              <w:t>оформления технической документации организации и планирования работ;</w:t>
            </w:r>
          </w:p>
          <w:p w:rsidR="006D2355" w:rsidRDefault="006D2355">
            <w:pPr>
              <w:pStyle w:val="ConsPlusNormal"/>
            </w:pPr>
            <w:r>
              <w:t>анализа процесса и результатов деятельности работы коллектива исполнителей с применением современных информационных технологий;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 xml:space="preserve">рационально организовывать рабочие места, участвовать в </w:t>
            </w:r>
            <w:r>
              <w:lastRenderedPageBreak/>
              <w:t>расстановке кадров, обеспечивать их предметами и средствами труда;</w:t>
            </w:r>
          </w:p>
          <w:p w:rsidR="006D2355" w:rsidRDefault="006D2355">
            <w:pPr>
              <w:pStyle w:val="ConsPlusNormal"/>
            </w:pPr>
            <w:r>
              <w:t>рассчитывать по принятой методике основные производственные показатели, характеризующие эффективность выполняемых работ; планировать работу исполнителей;</w:t>
            </w:r>
          </w:p>
          <w:p w:rsidR="006D2355" w:rsidRDefault="006D2355">
            <w:pPr>
              <w:pStyle w:val="ConsPlusNormal"/>
            </w:pPr>
            <w:r>
              <w:t>инструктировать и контролировать исполнителей на всех стадиях работ;</w:t>
            </w:r>
          </w:p>
          <w:p w:rsidR="006D2355" w:rsidRDefault="006D2355">
            <w:pPr>
              <w:pStyle w:val="ConsPlusNormal"/>
            </w:pPr>
            <w:r>
              <w:t>принимать и реализовывать управленческие решения;</w:t>
            </w:r>
          </w:p>
          <w:p w:rsidR="006D2355" w:rsidRDefault="006D2355">
            <w:pPr>
              <w:pStyle w:val="ConsPlusNormal"/>
            </w:pPr>
            <w:r>
              <w:t>мотивировать работников на решение производственных задач;</w:t>
            </w:r>
          </w:p>
          <w:p w:rsidR="006D2355" w:rsidRDefault="006D2355">
            <w:pPr>
              <w:pStyle w:val="ConsPlusNormal"/>
            </w:pPr>
            <w:r>
              <w:t>управлять конфликтными ситуациями, стрессами и рисками;</w:t>
            </w:r>
          </w:p>
          <w:p w:rsidR="006D2355" w:rsidRDefault="006D2355">
            <w:pPr>
              <w:pStyle w:val="ConsPlusNormal"/>
            </w:pPr>
            <w:r>
              <w:t>обеспечивать соблюдение правил безопасности труда и выполнение требований производственной санитарии;</w:t>
            </w:r>
          </w:p>
          <w:p w:rsidR="006D2355" w:rsidRDefault="006D2355">
            <w:pPr>
              <w:pStyle w:val="ConsPlusNormal"/>
            </w:pPr>
            <w:r>
              <w:t>применять компьютерные и телекоммуникационные средства;</w:t>
            </w:r>
          </w:p>
          <w:p w:rsidR="006D2355" w:rsidRDefault="006D2355">
            <w:pPr>
              <w:pStyle w:val="ConsPlusNormal"/>
            </w:pPr>
            <w:r>
              <w:t>использовать необходимые нормативно-правовые документы;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современные технологии управления работы коллектива исполнителей;</w:t>
            </w:r>
          </w:p>
          <w:p w:rsidR="006D2355" w:rsidRDefault="006D2355">
            <w:pPr>
              <w:pStyle w:val="ConsPlusNormal"/>
            </w:pPr>
            <w:r>
              <w:t>основы организации и планирования деятельности работы коллектива исполнителей;</w:t>
            </w:r>
          </w:p>
          <w:p w:rsidR="006D2355" w:rsidRDefault="006D2355">
            <w:pPr>
              <w:pStyle w:val="ConsPlusNormal"/>
            </w:pPr>
            <w:r>
              <w:t>принципы, формы и методы организации производственного и технологического процессов на производстве;</w:t>
            </w:r>
          </w:p>
          <w:p w:rsidR="006D2355" w:rsidRDefault="006D2355">
            <w:pPr>
              <w:pStyle w:val="ConsPlusNormal"/>
            </w:pPr>
            <w:r>
              <w:lastRenderedPageBreak/>
              <w:t>характер взаимодействия с другими подразделениями;</w:t>
            </w:r>
          </w:p>
          <w:p w:rsidR="006D2355" w:rsidRDefault="006D2355">
            <w:pPr>
              <w:pStyle w:val="ConsPlusNormal"/>
            </w:pPr>
            <w:r>
              <w:t>функциональные обязанности работников и руководителей;</w:t>
            </w:r>
          </w:p>
          <w:p w:rsidR="006D2355" w:rsidRDefault="006D2355">
            <w:pPr>
              <w:pStyle w:val="ConsPlusNormal"/>
            </w:pPr>
            <w:r>
              <w:t>принципы делового общения в коллективе;</w:t>
            </w:r>
          </w:p>
          <w:p w:rsidR="006D2355" w:rsidRDefault="006D2355">
            <w:pPr>
              <w:pStyle w:val="ConsPlusNormal"/>
            </w:pPr>
            <w:r>
              <w:t>основы конфликтологии;</w:t>
            </w:r>
          </w:p>
          <w:p w:rsidR="006D2355" w:rsidRDefault="006D2355">
            <w:pPr>
              <w:pStyle w:val="ConsPlusNormal"/>
            </w:pPr>
            <w:r>
              <w:t>основные производственные показатели работы организации отрасли и ее структурных подразделений;</w:t>
            </w:r>
          </w:p>
          <w:p w:rsidR="006D2355" w:rsidRDefault="006D2355">
            <w:pPr>
              <w:pStyle w:val="ConsPlusNormal"/>
            </w:pPr>
            <w:r>
              <w:t>методы планирования, контроля и оценки работ исполнителей;</w:t>
            </w:r>
          </w:p>
          <w:p w:rsidR="006D2355" w:rsidRDefault="006D2355">
            <w:pPr>
              <w:pStyle w:val="ConsPlusNormal"/>
            </w:pPr>
            <w:r>
              <w:t>виды, формы и методы мотивации персонала, в т.ч. материальное и нематериальное стимулирование работников;</w:t>
            </w:r>
          </w:p>
          <w:p w:rsidR="006D2355" w:rsidRDefault="006D2355">
            <w:pPr>
              <w:pStyle w:val="ConsPlusNormal"/>
            </w:pPr>
            <w:r>
              <w:t>методы оценивания качества выполняемых работ;</w:t>
            </w:r>
          </w:p>
          <w:p w:rsidR="006D2355" w:rsidRDefault="006D2355">
            <w:pPr>
              <w:pStyle w:val="ConsPlusNormal"/>
            </w:pPr>
            <w:r>
              <w:t>деловой этикет;</w:t>
            </w:r>
          </w:p>
          <w:p w:rsidR="006D2355" w:rsidRDefault="006D2355">
            <w:pPr>
              <w:pStyle w:val="ConsPlusNormal"/>
            </w:pPr>
            <w:r>
              <w:t>особенности менеджмента в области профессиональной деятельности;</w:t>
            </w:r>
          </w:p>
          <w:p w:rsidR="006D2355" w:rsidRDefault="006D2355">
            <w:pPr>
              <w:pStyle w:val="ConsPlusNormal"/>
            </w:pPr>
            <w:r>
              <w:t>методы осуществления мероприятий по предотвращению производственного травматизма и профессиональных заболеваний.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МДК.02.01. Основы управления коллективом исполнителей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2.1 - 2.3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ПМ.03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Обеспечение безопасности плавания</w:t>
            </w:r>
          </w:p>
          <w:p w:rsidR="006D2355" w:rsidRDefault="006D2355">
            <w:pPr>
              <w:pStyle w:val="ConsPlusNormal"/>
            </w:pPr>
            <w:r>
              <w:t>В результате изучения профессионального модуля обучающийся должен:</w:t>
            </w:r>
          </w:p>
          <w:p w:rsidR="006D2355" w:rsidRDefault="006D2355">
            <w:pPr>
              <w:pStyle w:val="ConsPlusNormal"/>
            </w:pPr>
            <w:r>
              <w:t>иметь практический опыт:</w:t>
            </w:r>
          </w:p>
          <w:p w:rsidR="006D2355" w:rsidRDefault="006D2355">
            <w:pPr>
              <w:pStyle w:val="ConsPlusNormal"/>
            </w:pPr>
            <w:r>
              <w:t>действий по тревогам;</w:t>
            </w:r>
          </w:p>
          <w:p w:rsidR="006D2355" w:rsidRDefault="006D2355">
            <w:pPr>
              <w:pStyle w:val="ConsPlusNormal"/>
            </w:pPr>
            <w:r>
              <w:t>борьбы за живучесть судна;</w:t>
            </w:r>
          </w:p>
          <w:p w:rsidR="006D2355" w:rsidRDefault="006D2355">
            <w:pPr>
              <w:pStyle w:val="ConsPlusNormal"/>
            </w:pPr>
            <w:r>
              <w:lastRenderedPageBreak/>
              <w:t>организации и выполнения указаний при оставлении судна;</w:t>
            </w:r>
          </w:p>
          <w:p w:rsidR="006D2355" w:rsidRDefault="006D2355">
            <w:pPr>
              <w:pStyle w:val="ConsPlusNormal"/>
            </w:pPr>
            <w:r>
              <w:t>использования коллективных и индивидуальных спасательных средств;</w:t>
            </w:r>
          </w:p>
          <w:p w:rsidR="006D2355" w:rsidRDefault="006D2355">
            <w:pPr>
              <w:pStyle w:val="ConsPlusNormal"/>
            </w:pPr>
            <w:r>
              <w:t>использования средств индивидуальной защиты;</w:t>
            </w:r>
          </w:p>
          <w:p w:rsidR="006D2355" w:rsidRDefault="006D2355">
            <w:pPr>
              <w:pStyle w:val="ConsPlusNormal"/>
            </w:pPr>
            <w:r>
              <w:t>действий при оказании первой медицинской помощи;</w:t>
            </w:r>
          </w:p>
          <w:p w:rsidR="006D2355" w:rsidRDefault="006D2355">
            <w:pPr>
              <w:pStyle w:val="ConsPlusNormal"/>
            </w:pPr>
            <w:r>
              <w:t>уметь:</w:t>
            </w:r>
          </w:p>
          <w:p w:rsidR="006D2355" w:rsidRDefault="006D2355">
            <w:pPr>
              <w:pStyle w:val="ConsPlusNormal"/>
            </w:pPr>
            <w:r>
              <w:t>действовать при различных авариях;</w:t>
            </w:r>
          </w:p>
          <w:p w:rsidR="006D2355" w:rsidRDefault="006D2355">
            <w:pPr>
              <w:pStyle w:val="ConsPlusNormal"/>
            </w:pPr>
            <w:r>
              <w:t>применять средства и системы пожаротушения;</w:t>
            </w:r>
          </w:p>
          <w:p w:rsidR="006D2355" w:rsidRDefault="006D2355">
            <w:pPr>
              <w:pStyle w:val="ConsPlusNormal"/>
            </w:pPr>
            <w:r>
              <w:t>применять средства по борьбе с водой;</w:t>
            </w:r>
          </w:p>
          <w:p w:rsidR="006D2355" w:rsidRDefault="006D2355">
            <w:pPr>
              <w:pStyle w:val="ConsPlusNormal"/>
            </w:pPr>
            <w:r>
              <w:t>пользоваться средствами подачи сигналов аварийно-предупредительной сигнализации в случае происшествия или угрозы происшествия;</w:t>
            </w:r>
          </w:p>
          <w:p w:rsidR="006D2355" w:rsidRDefault="006D2355">
            <w:pPr>
              <w:pStyle w:val="ConsPlusNormal"/>
            </w:pPr>
            <w:r>
              <w:t>применять меры защиты и безопасности пассажиров и экипажа в аварийных ситуациях;</w:t>
            </w:r>
          </w:p>
          <w:p w:rsidR="006D2355" w:rsidRDefault="006D2355">
            <w:pPr>
              <w:pStyle w:val="ConsPlusNormal"/>
            </w:pPr>
            <w:r>
              <w:t>производить спуск и подъем спасательных и дежурных шлюпок, спасательных плотов;</w:t>
            </w:r>
          </w:p>
          <w:p w:rsidR="006D2355" w:rsidRDefault="006D2355">
            <w:pPr>
              <w:pStyle w:val="ConsPlusNormal"/>
            </w:pPr>
            <w:r>
              <w:t>управлять коллективными спасательными средствами;</w:t>
            </w:r>
          </w:p>
          <w:p w:rsidR="006D2355" w:rsidRDefault="006D2355">
            <w:pPr>
              <w:pStyle w:val="ConsPlusNormal"/>
            </w:pPr>
            <w:r>
              <w:t>устранять последствия различных аварий;</w:t>
            </w:r>
          </w:p>
          <w:p w:rsidR="006D2355" w:rsidRDefault="006D2355">
            <w:pPr>
              <w:pStyle w:val="ConsPlusNormal"/>
            </w:pPr>
            <w:r>
              <w:t>обеспечивать защищенность судна от актов незаконного вмешательства;</w:t>
            </w:r>
          </w:p>
          <w:p w:rsidR="006D2355" w:rsidRDefault="006D2355">
            <w:pPr>
              <w:pStyle w:val="ConsPlusNormal"/>
            </w:pPr>
            <w:r>
              <w:t xml:space="preserve">предотвращать неразрешенный </w:t>
            </w:r>
            <w:r>
              <w:lastRenderedPageBreak/>
              <w:t>доступ на судно;</w:t>
            </w:r>
          </w:p>
          <w:p w:rsidR="006D2355" w:rsidRDefault="006D2355">
            <w:pPr>
              <w:pStyle w:val="ConsPlusNormal"/>
            </w:pPr>
            <w:r>
              <w:t>оказывать первую медицинскую помощь, в том числе под руководством квалифицированных специалистов с применением средств связи;</w:t>
            </w:r>
          </w:p>
          <w:p w:rsidR="006D2355" w:rsidRDefault="006D2355">
            <w:pPr>
              <w:pStyle w:val="ConsPlusNormal"/>
            </w:pPr>
            <w:r>
              <w:t>знать:</w:t>
            </w:r>
          </w:p>
          <w:p w:rsidR="006D2355" w:rsidRDefault="006D2355">
            <w:pPr>
              <w:pStyle w:val="ConsPlusNormal"/>
            </w:pPr>
            <w:r>
              <w:t>нормативно-правовые документы в области безопасности плавания и обеспечения транспортной безопасности;</w:t>
            </w:r>
          </w:p>
          <w:p w:rsidR="006D2355" w:rsidRDefault="006D2355">
            <w:pPr>
              <w:pStyle w:val="ConsPlusNormal"/>
            </w:pPr>
            <w:r>
              <w:t>расписание по тревогам, виды и сигналы тревог;</w:t>
            </w:r>
          </w:p>
          <w:p w:rsidR="006D2355" w:rsidRDefault="006D2355">
            <w:pPr>
              <w:pStyle w:val="ConsPlusNormal"/>
            </w:pPr>
            <w:r>
              <w:t>организацию проведения тревог;</w:t>
            </w:r>
          </w:p>
          <w:p w:rsidR="006D2355" w:rsidRDefault="006D2355">
            <w:pPr>
              <w:pStyle w:val="ConsPlusNormal"/>
            </w:pPr>
            <w:r>
              <w:t>порядок действий при авариях;</w:t>
            </w:r>
          </w:p>
          <w:p w:rsidR="006D2355" w:rsidRDefault="006D2355">
            <w:pPr>
              <w:pStyle w:val="ConsPlusNormal"/>
            </w:pPr>
            <w:r>
              <w:t>мероприятия по обеспечению противопожарной безопасности на судне;</w:t>
            </w:r>
          </w:p>
          <w:p w:rsidR="006D2355" w:rsidRDefault="006D2355">
            <w:pPr>
              <w:pStyle w:val="ConsPlusNormal"/>
            </w:pPr>
            <w:r>
              <w:t>виды и химическую природу пожара;</w:t>
            </w:r>
          </w:p>
          <w:p w:rsidR="006D2355" w:rsidRDefault="006D2355">
            <w:pPr>
              <w:pStyle w:val="ConsPlusNormal"/>
            </w:pPr>
            <w:r>
              <w:t>виды средств и системы пожаротушения на судне;</w:t>
            </w:r>
          </w:p>
          <w:p w:rsidR="006D2355" w:rsidRDefault="006D2355">
            <w:pPr>
              <w:pStyle w:val="ConsPlusNormal"/>
            </w:pPr>
            <w:r>
              <w:t>особенности тушения пожаров в различных судовых помещениях;</w:t>
            </w:r>
          </w:p>
          <w:p w:rsidR="006D2355" w:rsidRDefault="006D2355">
            <w:pPr>
              <w:pStyle w:val="ConsPlusNormal"/>
            </w:pPr>
            <w:r>
              <w:t>виды средств индивидуальной защиты;</w:t>
            </w:r>
          </w:p>
          <w:p w:rsidR="006D2355" w:rsidRDefault="006D2355">
            <w:pPr>
              <w:pStyle w:val="ConsPlusNormal"/>
            </w:pPr>
            <w:r>
              <w:t>мероприятия по обеспечению непотопляемости судна;</w:t>
            </w:r>
          </w:p>
          <w:p w:rsidR="006D2355" w:rsidRDefault="006D2355">
            <w:pPr>
              <w:pStyle w:val="ConsPlusNormal"/>
            </w:pPr>
            <w:r>
              <w:t>методы восстановления остойчивости и спрямления аварийного судна;</w:t>
            </w:r>
          </w:p>
          <w:p w:rsidR="006D2355" w:rsidRDefault="006D2355">
            <w:pPr>
              <w:pStyle w:val="ConsPlusNormal"/>
            </w:pPr>
            <w:r>
              <w:t>виды и способы подачи сигналов бедствия;</w:t>
            </w:r>
          </w:p>
          <w:p w:rsidR="006D2355" w:rsidRDefault="006D2355">
            <w:pPr>
              <w:pStyle w:val="ConsPlusNormal"/>
            </w:pPr>
            <w:r>
              <w:t>способы выживания на воде;</w:t>
            </w:r>
          </w:p>
          <w:p w:rsidR="006D2355" w:rsidRDefault="006D2355">
            <w:pPr>
              <w:pStyle w:val="ConsPlusNormal"/>
            </w:pPr>
            <w:r>
              <w:t xml:space="preserve">виды коллективных и </w:t>
            </w:r>
            <w:r>
              <w:lastRenderedPageBreak/>
              <w:t>индивидуальных спасательных средств и их снабжения;</w:t>
            </w:r>
          </w:p>
          <w:p w:rsidR="006D2355" w:rsidRDefault="006D2355">
            <w:pPr>
              <w:pStyle w:val="ConsPlusNormal"/>
            </w:pPr>
            <w:r>
              <w:t>устройства спуска и подъема спасательных средств;</w:t>
            </w:r>
          </w:p>
          <w:p w:rsidR="006D2355" w:rsidRDefault="006D2355">
            <w:pPr>
              <w:pStyle w:val="ConsPlusNormal"/>
            </w:pPr>
            <w:r>
              <w:t>порядок действий при поиске и спасании;</w:t>
            </w:r>
          </w:p>
          <w:p w:rsidR="006D2355" w:rsidRDefault="006D2355">
            <w:pPr>
              <w:pStyle w:val="ConsPlusNormal"/>
            </w:pPr>
            <w:r>
              <w:t>порядок действий при оказании первой медицинской помощи;</w:t>
            </w:r>
          </w:p>
          <w:p w:rsidR="006D2355" w:rsidRDefault="006D2355">
            <w:pPr>
              <w:pStyle w:val="ConsPlusNormal"/>
            </w:pPr>
            <w:r>
              <w:t>мероприятия по обеспечению транспортной безопасности;</w:t>
            </w:r>
          </w:p>
          <w:p w:rsidR="006D2355" w:rsidRDefault="006D2355">
            <w:pPr>
              <w:pStyle w:val="ConsPlusNormal"/>
            </w:pPr>
            <w:r>
              <w:t>комплекс мер по предотвращению загрязнения окружающей среды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  <w:r>
              <w:t>МДК.03.01. Безопасность жизнедеятельности на судне и транспортная безопасность</w:t>
            </w: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3.1 - 3.7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lastRenderedPageBreak/>
              <w:t>ПМ.04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Вариативная часть учебных циклов ППССЗ (определяется образовательной организацией самостоятельно)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1242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828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Всего часов обучения по учебным циклам ППССЗ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4212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  <w:jc w:val="center"/>
            </w:pPr>
            <w:r>
              <w:t>2808</w:t>
            </w: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t>УП.00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136" w:type="dxa"/>
            <w:vMerge w:val="restart"/>
          </w:tcPr>
          <w:p w:rsidR="006D2355" w:rsidRDefault="006D2355">
            <w:pPr>
              <w:pStyle w:val="ConsPlusNormal"/>
              <w:jc w:val="center"/>
            </w:pPr>
            <w:r>
              <w:t>42 нед.</w:t>
            </w:r>
          </w:p>
        </w:tc>
        <w:tc>
          <w:tcPr>
            <w:tcW w:w="1145" w:type="dxa"/>
            <w:vMerge w:val="restart"/>
          </w:tcPr>
          <w:p w:rsidR="006D2355" w:rsidRDefault="006D2355">
            <w:pPr>
              <w:pStyle w:val="ConsPlusNormal"/>
              <w:jc w:val="center"/>
            </w:pPr>
            <w:r>
              <w:t>1512</w:t>
            </w:r>
          </w:p>
        </w:tc>
        <w:tc>
          <w:tcPr>
            <w:tcW w:w="1708" w:type="dxa"/>
            <w:vMerge w:val="restart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  <w:vMerge w:val="restart"/>
          </w:tcPr>
          <w:p w:rsidR="006D2355" w:rsidRDefault="006D2355">
            <w:pPr>
              <w:pStyle w:val="ConsPlusNormal"/>
            </w:pPr>
            <w:r>
              <w:t>ОК 1 - 10</w:t>
            </w:r>
          </w:p>
          <w:p w:rsidR="006D2355" w:rsidRDefault="006D2355">
            <w:pPr>
              <w:pStyle w:val="ConsPlusNormal"/>
            </w:pPr>
            <w:r>
              <w:t>ПК 1.1 - 1.5,</w:t>
            </w:r>
          </w:p>
          <w:p w:rsidR="006D2355" w:rsidRDefault="006D2355">
            <w:pPr>
              <w:pStyle w:val="ConsPlusNormal"/>
            </w:pPr>
            <w:r>
              <w:t>2.1 - 2.3,</w:t>
            </w:r>
          </w:p>
          <w:p w:rsidR="006D2355" w:rsidRDefault="006D2355">
            <w:pPr>
              <w:pStyle w:val="ConsPlusNormal"/>
            </w:pPr>
            <w:r>
              <w:t>3.1 - 3.7</w:t>
            </w:r>
          </w:p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t>ПП.00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136" w:type="dxa"/>
            <w:vMerge/>
          </w:tcPr>
          <w:p w:rsidR="006D2355" w:rsidRDefault="006D2355"/>
        </w:tc>
        <w:tc>
          <w:tcPr>
            <w:tcW w:w="1145" w:type="dxa"/>
            <w:vMerge/>
          </w:tcPr>
          <w:p w:rsidR="006D2355" w:rsidRDefault="006D2355"/>
        </w:tc>
        <w:tc>
          <w:tcPr>
            <w:tcW w:w="1708" w:type="dxa"/>
            <w:vMerge/>
          </w:tcPr>
          <w:p w:rsidR="006D2355" w:rsidRDefault="006D2355"/>
        </w:tc>
        <w:tc>
          <w:tcPr>
            <w:tcW w:w="1828" w:type="dxa"/>
            <w:vMerge/>
          </w:tcPr>
          <w:p w:rsidR="006D2355" w:rsidRDefault="006D2355"/>
        </w:tc>
      </w:tr>
      <w:tr w:rsidR="006D2355">
        <w:tc>
          <w:tcPr>
            <w:tcW w:w="1320" w:type="dxa"/>
          </w:tcPr>
          <w:p w:rsidR="006D2355" w:rsidRDefault="006D2355">
            <w:pPr>
              <w:pStyle w:val="ConsPlusNormal"/>
            </w:pPr>
            <w:r>
              <w:t>ПА.00</w:t>
            </w:r>
          </w:p>
        </w:tc>
        <w:tc>
          <w:tcPr>
            <w:tcW w:w="3724" w:type="dxa"/>
          </w:tcPr>
          <w:p w:rsidR="006D2355" w:rsidRDefault="006D235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136" w:type="dxa"/>
          </w:tcPr>
          <w:p w:rsidR="006D2355" w:rsidRDefault="006D2355">
            <w:pPr>
              <w:pStyle w:val="ConsPlusNormal"/>
              <w:jc w:val="center"/>
            </w:pPr>
            <w:r>
              <w:t>5 нед.</w:t>
            </w:r>
          </w:p>
        </w:tc>
        <w:tc>
          <w:tcPr>
            <w:tcW w:w="1145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</w:tcPr>
          <w:p w:rsidR="006D2355" w:rsidRDefault="006D2355">
            <w:pPr>
              <w:pStyle w:val="ConsPlusNormal"/>
            </w:pPr>
          </w:p>
        </w:tc>
      </w:tr>
      <w:tr w:rsidR="006D2355">
        <w:tblPrEx>
          <w:tblBorders>
            <w:insideH w:val="nil"/>
          </w:tblBorders>
        </w:tblPrEx>
        <w:tc>
          <w:tcPr>
            <w:tcW w:w="1320" w:type="dxa"/>
            <w:tcBorders>
              <w:bottom w:val="nil"/>
            </w:tcBorders>
          </w:tcPr>
          <w:p w:rsidR="006D2355" w:rsidRDefault="006D2355">
            <w:pPr>
              <w:pStyle w:val="ConsPlusNormal"/>
            </w:pPr>
            <w:r>
              <w:t>ГИА.00</w:t>
            </w:r>
          </w:p>
        </w:tc>
        <w:tc>
          <w:tcPr>
            <w:tcW w:w="3724" w:type="dxa"/>
            <w:tcBorders>
              <w:bottom w:val="nil"/>
            </w:tcBorders>
          </w:tcPr>
          <w:p w:rsidR="006D2355" w:rsidRDefault="006D235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136" w:type="dxa"/>
            <w:tcBorders>
              <w:bottom w:val="nil"/>
            </w:tcBorders>
          </w:tcPr>
          <w:p w:rsidR="006D2355" w:rsidRDefault="006D2355">
            <w:pPr>
              <w:pStyle w:val="ConsPlusNormal"/>
              <w:jc w:val="center"/>
            </w:pPr>
            <w:r>
              <w:t>4 нед</w:t>
            </w:r>
          </w:p>
        </w:tc>
        <w:tc>
          <w:tcPr>
            <w:tcW w:w="1145" w:type="dxa"/>
            <w:tcBorders>
              <w:bottom w:val="nil"/>
            </w:tcBorders>
          </w:tcPr>
          <w:p w:rsidR="006D2355" w:rsidRDefault="006D2355">
            <w:pPr>
              <w:pStyle w:val="ConsPlusNormal"/>
            </w:pPr>
          </w:p>
        </w:tc>
        <w:tc>
          <w:tcPr>
            <w:tcW w:w="1708" w:type="dxa"/>
            <w:tcBorders>
              <w:bottom w:val="nil"/>
            </w:tcBorders>
          </w:tcPr>
          <w:p w:rsidR="006D2355" w:rsidRDefault="006D2355">
            <w:pPr>
              <w:pStyle w:val="ConsPlusNormal"/>
            </w:pPr>
          </w:p>
        </w:tc>
        <w:tc>
          <w:tcPr>
            <w:tcW w:w="1828" w:type="dxa"/>
            <w:tcBorders>
              <w:bottom w:val="nil"/>
            </w:tcBorders>
          </w:tcPr>
          <w:p w:rsidR="006D2355" w:rsidRDefault="006D2355">
            <w:pPr>
              <w:pStyle w:val="ConsPlusNormal"/>
            </w:pPr>
          </w:p>
        </w:tc>
      </w:tr>
      <w:tr w:rsidR="006D2355">
        <w:tblPrEx>
          <w:tblBorders>
            <w:insideH w:val="nil"/>
          </w:tblBorders>
        </w:tblPrEx>
        <w:tc>
          <w:tcPr>
            <w:tcW w:w="10861" w:type="dxa"/>
            <w:gridSpan w:val="6"/>
            <w:tcBorders>
              <w:top w:val="nil"/>
            </w:tcBorders>
          </w:tcPr>
          <w:p w:rsidR="006D2355" w:rsidRDefault="006D2355">
            <w:pPr>
              <w:pStyle w:val="ConsPlusNormal"/>
              <w:jc w:val="both"/>
            </w:pPr>
            <w: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Минобрнауки России от 14.09.2016 N 1193)</w:t>
            </w:r>
          </w:p>
        </w:tc>
      </w:tr>
    </w:tbl>
    <w:p w:rsidR="006D2355" w:rsidRDefault="006D2355">
      <w:pPr>
        <w:sectPr w:rsidR="006D235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right"/>
        <w:outlineLvl w:val="2"/>
      </w:pPr>
      <w:r>
        <w:t>Таблица 3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Срок получения СПО по ППССЗ базовой подготовки в очной форме обучения составляет 147 недель, в том числе:</w:t>
      </w:r>
    </w:p>
    <w:p w:rsidR="006D2355" w:rsidRDefault="006D235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59"/>
        <w:gridCol w:w="1946"/>
      </w:tblGrid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Обучение по учебным циклам</w:t>
            </w:r>
          </w:p>
        </w:tc>
        <w:tc>
          <w:tcPr>
            <w:tcW w:w="1946" w:type="dxa"/>
            <w:vAlign w:val="center"/>
          </w:tcPr>
          <w:p w:rsidR="006D2355" w:rsidRDefault="006D2355">
            <w:pPr>
              <w:pStyle w:val="ConsPlusNormal"/>
              <w:jc w:val="right"/>
            </w:pPr>
            <w:r>
              <w:t>78 нед.</w:t>
            </w:r>
          </w:p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Учебная практика</w:t>
            </w:r>
          </w:p>
        </w:tc>
        <w:tc>
          <w:tcPr>
            <w:tcW w:w="1946" w:type="dxa"/>
            <w:vMerge w:val="restart"/>
          </w:tcPr>
          <w:p w:rsidR="006D2355" w:rsidRDefault="006D2355">
            <w:pPr>
              <w:pStyle w:val="ConsPlusNormal"/>
              <w:jc w:val="right"/>
            </w:pPr>
            <w:r>
              <w:t>42 нед.</w:t>
            </w:r>
          </w:p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Производственная практика</w:t>
            </w:r>
          </w:p>
        </w:tc>
        <w:tc>
          <w:tcPr>
            <w:tcW w:w="1946" w:type="dxa"/>
            <w:vMerge/>
          </w:tcPr>
          <w:p w:rsidR="006D2355" w:rsidRDefault="006D2355"/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946" w:type="dxa"/>
            <w:vAlign w:val="center"/>
          </w:tcPr>
          <w:p w:rsidR="006D2355" w:rsidRDefault="006D2355">
            <w:pPr>
              <w:pStyle w:val="ConsPlusNormal"/>
              <w:jc w:val="right"/>
            </w:pPr>
            <w:r>
              <w:t>5 нед.</w:t>
            </w:r>
          </w:p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1946" w:type="dxa"/>
            <w:vAlign w:val="center"/>
          </w:tcPr>
          <w:p w:rsidR="006D2355" w:rsidRDefault="006D2355">
            <w:pPr>
              <w:pStyle w:val="ConsPlusNormal"/>
              <w:jc w:val="right"/>
            </w:pPr>
            <w:r>
              <w:t>4 нед.</w:t>
            </w:r>
          </w:p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Каникулы</w:t>
            </w:r>
          </w:p>
        </w:tc>
        <w:tc>
          <w:tcPr>
            <w:tcW w:w="1946" w:type="dxa"/>
            <w:vAlign w:val="center"/>
          </w:tcPr>
          <w:p w:rsidR="006D2355" w:rsidRDefault="006D2355">
            <w:pPr>
              <w:pStyle w:val="ConsPlusNormal"/>
              <w:jc w:val="right"/>
            </w:pPr>
            <w:r>
              <w:t>18 нед.</w:t>
            </w:r>
          </w:p>
        </w:tc>
      </w:tr>
      <w:tr w:rsidR="006D2355">
        <w:tc>
          <w:tcPr>
            <w:tcW w:w="7759" w:type="dxa"/>
          </w:tcPr>
          <w:p w:rsidR="006D2355" w:rsidRDefault="006D2355">
            <w:pPr>
              <w:pStyle w:val="ConsPlusNormal"/>
            </w:pPr>
            <w:r>
              <w:t>Итого</w:t>
            </w:r>
          </w:p>
        </w:tc>
        <w:tc>
          <w:tcPr>
            <w:tcW w:w="1946" w:type="dxa"/>
            <w:vAlign w:val="center"/>
          </w:tcPr>
          <w:p w:rsidR="006D2355" w:rsidRDefault="006D2355">
            <w:pPr>
              <w:pStyle w:val="ConsPlusNormal"/>
              <w:jc w:val="right"/>
            </w:pPr>
            <w:r>
              <w:t>147 нед.</w:t>
            </w:r>
          </w:p>
        </w:tc>
      </w:tr>
    </w:tbl>
    <w:p w:rsidR="006D2355" w:rsidRDefault="006D2355">
      <w:pPr>
        <w:sectPr w:rsidR="006D235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VII. ТРЕБОВАНИЯ К УСЛОВИЯМ РЕАЛИЗАЦИИ ПРОГРАММЫ ПОДГОТОВКИ</w:t>
      </w:r>
    </w:p>
    <w:p w:rsidR="006D2355" w:rsidRDefault="006D2355">
      <w:pPr>
        <w:pStyle w:val="ConsPlusNormal"/>
        <w:jc w:val="center"/>
      </w:pPr>
      <w:r>
        <w:t>СПЕЦИАЛИСТОВ СРЕДНЕГО ЗВЕНА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6D2355" w:rsidRDefault="006D2355">
      <w:pPr>
        <w:pStyle w:val="ConsPlusNormal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6D2355" w:rsidRDefault="006D2355">
      <w:pPr>
        <w:pStyle w:val="ConsPlusNormal"/>
        <w:ind w:firstLine="540"/>
        <w:jc w:val="both"/>
      </w:pPr>
      <w:r>
        <w:t>Конкретные виды деятельности, к которым готовится обучающийся, должны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6D2355" w:rsidRDefault="006D2355">
      <w:pPr>
        <w:pStyle w:val="ConsPlusNormal"/>
        <w:ind w:firstLine="540"/>
        <w:jc w:val="both"/>
      </w:pPr>
      <w:r>
        <w:t>При формировании ППССЗ образовательная организация:</w:t>
      </w:r>
    </w:p>
    <w:p w:rsidR="006D2355" w:rsidRDefault="006D2355">
      <w:pPr>
        <w:pStyle w:val="ConsPlusNormal"/>
        <w:ind w:firstLine="540"/>
        <w:jc w:val="both"/>
      </w:pPr>
      <w:r>
        <w:t>имеет право использовать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либо вводя новые дисциплины и модули в соответствии с потребностями работодателей и спецификой деятельности образовательной организации;</w:t>
      </w:r>
    </w:p>
    <w:p w:rsidR="006D2355" w:rsidRDefault="006D235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ind w:firstLine="540"/>
        <w:jc w:val="both"/>
      </w:pPr>
      <w:r>
        <w:t xml:space="preserve">имеет право определять для освоения обучающимися в рамках профессионального модуля профессию рабочего, должность служащего (одну или несколько) согласно </w:t>
      </w:r>
      <w:hyperlink w:anchor="P710" w:history="1">
        <w:r>
          <w:rPr>
            <w:color w:val="0000FF"/>
          </w:rPr>
          <w:t>приложению</w:t>
        </w:r>
      </w:hyperlink>
      <w:r>
        <w:t xml:space="preserve"> к ФГОС СПО;</w:t>
      </w:r>
    </w:p>
    <w:p w:rsidR="006D2355" w:rsidRDefault="006D2355">
      <w:pPr>
        <w:pStyle w:val="ConsPlusNormal"/>
        <w:ind w:firstLine="540"/>
        <w:jc w:val="both"/>
      </w:pPr>
      <w:r>
        <w:t>обязана ежегодно обновлять ППССЗ с учетом запросов работодателей, особенностей развития региона, науки, культуры, экономики, техники, технологий и социальной сферы в рамках, установленных настоящим ФГОС СПО;</w:t>
      </w:r>
    </w:p>
    <w:p w:rsidR="006D2355" w:rsidRDefault="006D2355">
      <w:pPr>
        <w:pStyle w:val="ConsPlusNormal"/>
        <w:ind w:firstLine="540"/>
        <w:jc w:val="both"/>
      </w:pPr>
      <w:r>
        <w:t>обязана в рабочих учебных программах всех дисциплин и профессиональных модулей четко формулировать требования к результатам их освоения: компетенциям, приобретаемому практическому опыту, знаниям и умениям;</w:t>
      </w:r>
    </w:p>
    <w:p w:rsidR="006D2355" w:rsidRDefault="006D2355">
      <w:pPr>
        <w:pStyle w:val="ConsPlusNormal"/>
        <w:ind w:firstLine="540"/>
        <w:jc w:val="both"/>
      </w:pPr>
      <w:r>
        <w:t>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обучения;</w:t>
      </w:r>
    </w:p>
    <w:p w:rsidR="006D2355" w:rsidRDefault="006D2355">
      <w:pPr>
        <w:pStyle w:val="ConsPlusNormal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6D2355" w:rsidRDefault="006D2355">
      <w:pPr>
        <w:pStyle w:val="ConsPlusNormal"/>
        <w:ind w:firstLine="540"/>
        <w:jc w:val="both"/>
      </w:pPr>
      <w:r>
        <w:t>обязана сформировать социокультурную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самоуправления, участие обучающихся в работе общественных организаций, спортивных и творческих клубов;</w:t>
      </w:r>
    </w:p>
    <w:p w:rsidR="006D2355" w:rsidRDefault="006D2355">
      <w:pPr>
        <w:pStyle w:val="ConsPlusNormal"/>
        <w:ind w:firstLine="540"/>
        <w:jc w:val="both"/>
      </w:pPr>
      <w:r>
        <w:t>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обучающихся;</w:t>
      </w:r>
    </w:p>
    <w:p w:rsidR="006D2355" w:rsidRDefault="006D2355">
      <w:pPr>
        <w:pStyle w:val="ConsPlusNormal"/>
        <w:ind w:firstLine="540"/>
        <w:jc w:val="both"/>
      </w:pPr>
      <w:r>
        <w:t>должна предусматривать включение адаптационных дисциплин, обеспечивающих коррекцию нарушений развития и социальную адаптацию обучающихся инвалидов и лиц с ограниченными возможностями здоровья.</w:t>
      </w:r>
    </w:p>
    <w:p w:rsidR="006D2355" w:rsidRDefault="006D2355">
      <w:pPr>
        <w:pStyle w:val="ConsPlusNormal"/>
        <w:jc w:val="both"/>
      </w:pPr>
      <w:r>
        <w:t xml:space="preserve">(абзац введен </w:t>
      </w:r>
      <w:hyperlink r:id="rId14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&lt;1&gt;.</w:t>
      </w:r>
    </w:p>
    <w:p w:rsidR="006D2355" w:rsidRDefault="006D2355">
      <w:pPr>
        <w:pStyle w:val="ConsPlusNormal"/>
        <w:ind w:firstLine="540"/>
        <w:jc w:val="both"/>
      </w:pPr>
      <w:r>
        <w:t>--------------------------------</w:t>
      </w:r>
    </w:p>
    <w:p w:rsidR="006D2355" w:rsidRDefault="006D235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6D2355" w:rsidRDefault="006D2355">
      <w:pPr>
        <w:pStyle w:val="ConsPlusNormal"/>
        <w:ind w:firstLine="540"/>
        <w:jc w:val="both"/>
      </w:pPr>
    </w:p>
    <w:p w:rsidR="006D2355" w:rsidRDefault="006D2355">
      <w:pPr>
        <w:pStyle w:val="ConsPlusNormal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6D2355" w:rsidRDefault="006D2355">
      <w:pPr>
        <w:pStyle w:val="ConsPlusNormal"/>
        <w:ind w:firstLine="540"/>
        <w:jc w:val="both"/>
      </w:pPr>
      <w:r>
        <w:t>7.4. Максимальный объем аудиторной учебной нагрузки в очной форме обучения составляет 36 академических часов в неделю.</w:t>
      </w:r>
    </w:p>
    <w:p w:rsidR="006D2355" w:rsidRDefault="006D2355">
      <w:pPr>
        <w:pStyle w:val="ConsPlusNormal"/>
        <w:ind w:firstLine="540"/>
        <w:jc w:val="both"/>
      </w:pPr>
      <w:r>
        <w:t>7.5. Максимальный объем аудиторной учебной нагрузки в очно-заочной форме обучения составляет 16 академических часов в неделю.</w:t>
      </w:r>
    </w:p>
    <w:p w:rsidR="006D2355" w:rsidRDefault="006D2355">
      <w:pPr>
        <w:pStyle w:val="ConsPlusNormal"/>
        <w:ind w:firstLine="540"/>
        <w:jc w:val="both"/>
      </w:pPr>
      <w:r>
        <w:t>7.6. Максимальный объем аудиторной учебной нагрузки в год в заочной форме обучения составляет 160 академических часов.</w:t>
      </w:r>
    </w:p>
    <w:p w:rsidR="006D2355" w:rsidRDefault="006D2355">
      <w:pPr>
        <w:pStyle w:val="ConsPlusNormal"/>
        <w:ind w:firstLine="540"/>
        <w:jc w:val="both"/>
      </w:pPr>
      <w:r>
        <w:t>7.7.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6D2355" w:rsidRDefault="006D2355">
      <w:pPr>
        <w:pStyle w:val="ConsPlusNormal"/>
        <w:ind w:firstLine="540"/>
        <w:jc w:val="both"/>
      </w:pPr>
      <w:r>
        <w:t>7.8. Выполнение курсового проекта (работы) рассматривается как вид учебной деятельности по дисциплине (дисциплинам) профессионального учебного цикла и (или) профессиональному модулю (модулям) профессионального учебного цикла и реализуется в пределах времени, отведенного на ее (их) изучение.</w:t>
      </w:r>
    </w:p>
    <w:p w:rsidR="006D2355" w:rsidRDefault="006D2355">
      <w:pPr>
        <w:pStyle w:val="ConsPlusNormal"/>
        <w:ind w:firstLine="540"/>
        <w:jc w:val="both"/>
      </w:pPr>
      <w:r>
        <w:t>7.9.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6D2355" w:rsidRDefault="006D2355">
      <w:pPr>
        <w:pStyle w:val="ConsPlusNormal"/>
        <w:ind w:firstLine="540"/>
        <w:jc w:val="both"/>
      </w:pPr>
      <w:r>
        <w:t>7.10. Образовательная организация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6D2355" w:rsidRDefault="006D2355">
      <w:pPr>
        <w:pStyle w:val="ConsPlusNormal"/>
        <w:ind w:firstLine="540"/>
        <w:jc w:val="both"/>
      </w:pPr>
      <w:r>
        <w:t>7.11. 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СПО.</w:t>
      </w:r>
    </w:p>
    <w:p w:rsidR="006D2355" w:rsidRDefault="006D2355">
      <w:pPr>
        <w:pStyle w:val="ConsPlusNormal"/>
        <w:ind w:firstLine="540"/>
        <w:jc w:val="both"/>
      </w:pPr>
      <w: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:rsidR="006D2355" w:rsidRDefault="006D2355">
      <w:pPr>
        <w:sectPr w:rsidR="006D2355">
          <w:pgSz w:w="11905" w:h="16838"/>
          <w:pgMar w:top="1134" w:right="850" w:bottom="1134" w:left="1701" w:header="0" w:footer="0" w:gutter="0"/>
          <w:cols w:space="720"/>
        </w:sectPr>
      </w:pPr>
    </w:p>
    <w:p w:rsidR="006D2355" w:rsidRDefault="006D2355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88"/>
        <w:gridCol w:w="1551"/>
      </w:tblGrid>
      <w:tr w:rsidR="006D2355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6D2355" w:rsidRDefault="006D2355">
            <w:pPr>
              <w:pStyle w:val="ConsPlusNormal"/>
            </w:pPr>
            <w:r>
              <w:t>теоретическое обучение (при обязательной учебной нагрузке 36 часов в неделю)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355" w:rsidRDefault="006D2355">
            <w:pPr>
              <w:pStyle w:val="ConsPlusNormal"/>
              <w:jc w:val="right"/>
            </w:pPr>
            <w:r>
              <w:t>39 нед.</w:t>
            </w:r>
          </w:p>
        </w:tc>
      </w:tr>
      <w:tr w:rsidR="006D2355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6D2355" w:rsidRDefault="006D2355">
            <w:pPr>
              <w:pStyle w:val="ConsPlusNormal"/>
            </w:pPr>
            <w:r>
              <w:t>промежуточная аттестация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355" w:rsidRDefault="006D2355">
            <w:pPr>
              <w:pStyle w:val="ConsPlusNormal"/>
              <w:jc w:val="right"/>
            </w:pPr>
            <w:r>
              <w:t>2 нед.</w:t>
            </w:r>
          </w:p>
        </w:tc>
      </w:tr>
      <w:tr w:rsidR="006D2355">
        <w:tc>
          <w:tcPr>
            <w:tcW w:w="8088" w:type="dxa"/>
            <w:tcBorders>
              <w:top w:val="nil"/>
              <w:left w:val="nil"/>
              <w:bottom w:val="nil"/>
              <w:right w:val="nil"/>
            </w:tcBorders>
          </w:tcPr>
          <w:p w:rsidR="006D2355" w:rsidRDefault="006D2355">
            <w:pPr>
              <w:pStyle w:val="ConsPlusNormal"/>
            </w:pPr>
            <w:r>
              <w:t>каникулы</w:t>
            </w: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355" w:rsidRDefault="006D2355">
            <w:pPr>
              <w:pStyle w:val="ConsPlusNormal"/>
              <w:jc w:val="right"/>
            </w:pPr>
            <w:r>
              <w:t>11 нед.</w:t>
            </w:r>
          </w:p>
        </w:tc>
      </w:tr>
    </w:tbl>
    <w:p w:rsidR="006D2355" w:rsidRDefault="006D2355">
      <w:pPr>
        <w:sectPr w:rsidR="006D2355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6D2355" w:rsidRDefault="006D2355">
      <w:pPr>
        <w:pStyle w:val="ConsPlusNormal"/>
        <w:ind w:firstLine="540"/>
        <w:jc w:val="both"/>
      </w:pPr>
    </w:p>
    <w:p w:rsidR="006D2355" w:rsidRDefault="006D2355">
      <w:pPr>
        <w:pStyle w:val="ConsPlusNormal"/>
        <w:ind w:firstLine="540"/>
        <w:jc w:val="both"/>
      </w:pPr>
      <w:r>
        <w:t>7.12. Консультации для обучающихся по очной и очно-заочной формам обучения предусматриваются образовательной организацией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 для лиц, обучающихся на базе основного общего образования. Формы проведения консультаций (групповые, индивидуальные, письменные, устные) определяются образовательной организацией.</w:t>
      </w:r>
    </w:p>
    <w:p w:rsidR="006D2355" w:rsidRDefault="006D2355">
      <w:pPr>
        <w:pStyle w:val="ConsPlusNormal"/>
        <w:ind w:firstLine="540"/>
        <w:jc w:val="both"/>
      </w:pPr>
      <w:r>
        <w:t>7.13. В период обучения с юношами проводятся учебные сборы &lt;1&gt;.</w:t>
      </w:r>
    </w:p>
    <w:p w:rsidR="006D2355" w:rsidRDefault="006D2355">
      <w:pPr>
        <w:pStyle w:val="ConsPlusNormal"/>
        <w:ind w:firstLine="540"/>
        <w:jc w:val="both"/>
      </w:pPr>
      <w:r>
        <w:t>--------------------------------</w:t>
      </w:r>
    </w:p>
    <w:p w:rsidR="006D2355" w:rsidRDefault="006D2355">
      <w:pPr>
        <w:pStyle w:val="ConsPlusNormal"/>
        <w:ind w:firstLine="540"/>
        <w:jc w:val="both"/>
      </w:pPr>
      <w:r>
        <w:t xml:space="preserve">&lt;1&gt; </w:t>
      </w:r>
      <w:hyperlink r:id="rId16" w:history="1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29, ст. 2907; N 30, ст. 3110, ст. 3111; N 40, ст. 3987; N 43, ст. 4349; N 49, ст. 5127; 2006, N 1, ст. 10, ст. 22; N 11, ст. 1148; N 19, ст. 2062; N 28, ст. 2974, N 29, ст. 3121, ст. 3122, ст. 3123; N 41, ст. 4206; N 44, ст. 4534; N 50, ст. 5281; 2007, N 2,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2013, N 9, ст. 870; N 19, ст. 2329; ст. 2331; N 23, ст. 2869; N 27, ст. 3462, ст. 3477; N 48, ст. 6165).</w:t>
      </w:r>
    </w:p>
    <w:p w:rsidR="006D2355" w:rsidRDefault="006D2355">
      <w:pPr>
        <w:pStyle w:val="ConsPlusNormal"/>
        <w:ind w:firstLine="540"/>
        <w:jc w:val="both"/>
      </w:pPr>
    </w:p>
    <w:p w:rsidR="006D2355" w:rsidRDefault="006D2355">
      <w:pPr>
        <w:pStyle w:val="ConsPlusNormal"/>
        <w:ind w:firstLine="540"/>
        <w:jc w:val="both"/>
      </w:pPr>
      <w:r>
        <w:t>7.14. Практика является обязательным разделом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 При реализации ППССЗ предусматриваются следующие виды практик: учебная и производственная.</w:t>
      </w:r>
    </w:p>
    <w:p w:rsidR="006D2355" w:rsidRDefault="006D2355">
      <w:pPr>
        <w:pStyle w:val="ConsPlusNormal"/>
        <w:ind w:firstLine="540"/>
        <w:jc w:val="both"/>
      </w:pPr>
      <w:r>
        <w:t>Производственная практика состоит из двух этапов: практики по профилю специальности и преддипломной практики.</w:t>
      </w:r>
    </w:p>
    <w:p w:rsidR="006D2355" w:rsidRDefault="006D2355">
      <w:pPr>
        <w:pStyle w:val="ConsPlusNormal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6D2355" w:rsidRDefault="006D2355">
      <w:pPr>
        <w:pStyle w:val="ConsPlusNormal"/>
        <w:ind w:firstLine="540"/>
        <w:jc w:val="both"/>
      </w:pPr>
      <w:r>
        <w:t>Цели и задачи, программы и формы отчетности определяются образовательной организацией по каждому виду практики.</w:t>
      </w:r>
    </w:p>
    <w:p w:rsidR="006D2355" w:rsidRDefault="006D2355">
      <w:pPr>
        <w:pStyle w:val="ConsPlusNormal"/>
        <w:ind w:firstLine="540"/>
        <w:jc w:val="both"/>
      </w:pPr>
      <w:r>
        <w:t>Производственная практика должна проводиться в организациях, направление деятельности которых соответствует профилю подготовки обучающихся.</w:t>
      </w:r>
    </w:p>
    <w:p w:rsidR="006D2355" w:rsidRDefault="006D2355">
      <w:pPr>
        <w:pStyle w:val="ConsPlusNormal"/>
        <w:ind w:firstLine="540"/>
        <w:jc w:val="both"/>
      </w:pPr>
      <w:r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</w:t>
      </w:r>
    </w:p>
    <w:p w:rsidR="006D2355" w:rsidRDefault="006D2355">
      <w:pPr>
        <w:pStyle w:val="ConsPlusNormal"/>
        <w:ind w:firstLine="540"/>
        <w:jc w:val="both"/>
      </w:pPr>
      <w:r>
        <w:t>Для обучающихся инвалидов и лиц с ограниченными возможностями здоровья выбор мест прохождения практик должен учитывать состояние здоровья и требования по доступности.</w:t>
      </w:r>
    </w:p>
    <w:p w:rsidR="006D2355" w:rsidRDefault="006D2355">
      <w:pPr>
        <w:pStyle w:val="ConsPlusNormal"/>
        <w:jc w:val="both"/>
      </w:pPr>
      <w:r>
        <w:t xml:space="preserve">(абзац введен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ind w:firstLine="540"/>
        <w:jc w:val="both"/>
      </w:pPr>
      <w:r>
        <w:t>7.15. Реализация ППССЗ по специальности должна обеспечиваться педагогическими кадрами, имеющими высшее образование, соответствующее профилю преподаваемой дисциплины (модуля). Опыт деятельности в организациях соответствующей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в форме стажировки в профильных организациях не реже 1 раза в 3 года.</w:t>
      </w:r>
    </w:p>
    <w:p w:rsidR="006D2355" w:rsidRDefault="006D2355">
      <w:pPr>
        <w:pStyle w:val="ConsPlusNormal"/>
        <w:ind w:firstLine="540"/>
        <w:jc w:val="both"/>
      </w:pPr>
      <w:r>
        <w:t xml:space="preserve">7.16. ППССЗ должна обеспечиваться учебно-методической документацией по всем </w:t>
      </w:r>
      <w:r>
        <w:lastRenderedPageBreak/>
        <w:t>дисциплинам, междисциплинарным курсам и профессиональным модулям ППССЗ.</w:t>
      </w:r>
    </w:p>
    <w:p w:rsidR="006D2355" w:rsidRDefault="006D2355">
      <w:pPr>
        <w:pStyle w:val="ConsPlusNormal"/>
        <w:ind w:firstLine="540"/>
        <w:jc w:val="both"/>
      </w:pPr>
      <w:r>
        <w:t>Внеаудиторная работа должна сопровождаться методическим обеспечением и обоснованием расчета времени, затрачиваемого на ее выполнение.</w:t>
      </w:r>
    </w:p>
    <w:p w:rsidR="006D2355" w:rsidRDefault="006D2355">
      <w:pPr>
        <w:pStyle w:val="ConsPlusNormal"/>
        <w:ind w:firstLine="540"/>
        <w:jc w:val="both"/>
      </w:pPr>
      <w:r>
        <w:t>Реализация ППССЗ должна обеспечиваться доступом каждого обучающегося к базам данных и библиотечным фондам, формируемым по полному перечню дисциплин (модулей) ППССЗ. Во время самостоятельной подготовки обучающиеся должны быть обеспечены доступом к сети Интернет.</w:t>
      </w:r>
    </w:p>
    <w:p w:rsidR="006D2355" w:rsidRDefault="006D2355">
      <w:pPr>
        <w:pStyle w:val="ConsPlusNormal"/>
        <w:ind w:firstLine="540"/>
        <w:jc w:val="both"/>
      </w:pPr>
      <w:r>
        <w:t>Каждый обучающийся должен быть обеспечен не менее чем одним учебным печатным и/или электронным изданием по каждой дисциплине профессионального учебного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6D2355" w:rsidRDefault="006D2355">
      <w:pPr>
        <w:pStyle w:val="ConsPlusNormal"/>
        <w:ind w:firstLine="540"/>
        <w:jc w:val="both"/>
      </w:pPr>
      <w:r>
        <w:t>Библиотечный фонд должен быть укомплектован печатными и/или электронными изданиями основной и дополнительной учебной литературы по дисциплинам всех учебных циклов, изданной за последние 5 лет.</w:t>
      </w:r>
    </w:p>
    <w:p w:rsidR="006D2355" w:rsidRDefault="006D2355">
      <w:pPr>
        <w:pStyle w:val="ConsPlusNormal"/>
        <w:ind w:firstLine="540"/>
        <w:jc w:val="both"/>
      </w:pPr>
      <w:r>
        <w:t>Библиотечный фонд, помимо учебной литературы, должен включать официальные, справочно-библиографические и периодические издания в расчете 1 - 2 экземпляра на каждые 100 обучающихся.</w:t>
      </w:r>
    </w:p>
    <w:p w:rsidR="006D2355" w:rsidRDefault="006D2355">
      <w:pPr>
        <w:pStyle w:val="ConsPlusNormal"/>
        <w:ind w:firstLine="540"/>
        <w:jc w:val="both"/>
      </w:pPr>
      <w:r>
        <w:t>Каждому обучающемуся должен быть обеспечен доступ к комплектам библиотечного фонда, состоящего не менее чем из 3 наименований российских журналов.</w:t>
      </w:r>
    </w:p>
    <w:p w:rsidR="006D2355" w:rsidRDefault="006D2355">
      <w:pPr>
        <w:pStyle w:val="ConsPlusNormal"/>
        <w:ind w:firstLine="540"/>
        <w:jc w:val="both"/>
      </w:pPr>
      <w:r>
        <w:t>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Интернет.</w:t>
      </w:r>
    </w:p>
    <w:p w:rsidR="006D2355" w:rsidRDefault="006D2355">
      <w:pPr>
        <w:pStyle w:val="ConsPlusNormal"/>
        <w:ind w:firstLine="540"/>
        <w:jc w:val="both"/>
      </w:pPr>
      <w:r>
        <w:t>Обучающиеся из числа инвалидов и лиц с ограниченными возможностями здоровья должны быть обеспечены печатными и (или) электронными образовательными ресурсами в формах, адаптированных к ограничениям их здоровья.</w:t>
      </w:r>
    </w:p>
    <w:p w:rsidR="006D2355" w:rsidRDefault="006D2355">
      <w:pPr>
        <w:pStyle w:val="ConsPlusNormal"/>
        <w:jc w:val="both"/>
      </w:pPr>
      <w:r>
        <w:t xml:space="preserve">(абзац введен </w:t>
      </w:r>
      <w:hyperlink r:id="rId18" w:history="1">
        <w:r>
          <w:rPr>
            <w:color w:val="0000FF"/>
          </w:rPr>
          <w:t>Приказом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ind w:firstLine="540"/>
        <w:jc w:val="both"/>
      </w:pPr>
      <w:r>
        <w:t xml:space="preserve">7.17. Прием на обучение по ППССЗ за счет бюджетных ассигнований федерального бюджета, бюджетов субъектов Российской Федерации и местных бюджетов является общедоступным, если иное не предусмотрено </w:t>
      </w:r>
      <w:hyperlink r:id="rId19" w:history="1">
        <w:r>
          <w:rPr>
            <w:color w:val="0000FF"/>
          </w:rPr>
          <w:t>частью 4 статьи 68</w:t>
        </w:r>
      </w:hyperlink>
      <w:r>
        <w:t xml:space="preserve"> Федерального закона от 29 декабря 2012 г. N 273-ФЗ "Об образовании в Российской Федерации" &lt;1&gt;.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уровня.</w:t>
      </w:r>
    </w:p>
    <w:p w:rsidR="006D2355" w:rsidRDefault="006D2355">
      <w:pPr>
        <w:pStyle w:val="ConsPlusNormal"/>
        <w:ind w:firstLine="540"/>
        <w:jc w:val="both"/>
      </w:pPr>
      <w:r>
        <w:t>--------------------------------</w:t>
      </w:r>
    </w:p>
    <w:p w:rsidR="006D2355" w:rsidRDefault="006D2355">
      <w:pPr>
        <w:pStyle w:val="ConsPlusNormal"/>
        <w:ind w:firstLine="540"/>
        <w:jc w:val="both"/>
      </w:pPr>
      <w:r>
        <w:t>&lt;1&gt; Собрание законодательства Российской Федерации, 2012, N 53, ст. 7598; 2013, N 19, ст. 2326; N 23, ст. 2878; N 27, ст. 3462; N 30, ст. 4036; N 48, ст. 6165; 2014, N 6, ст. 562, ст. 566.</w:t>
      </w:r>
    </w:p>
    <w:p w:rsidR="006D2355" w:rsidRDefault="006D2355">
      <w:pPr>
        <w:pStyle w:val="ConsPlusNormal"/>
        <w:ind w:firstLine="540"/>
        <w:jc w:val="both"/>
      </w:pPr>
    </w:p>
    <w:p w:rsidR="006D2355" w:rsidRDefault="006D2355">
      <w:pPr>
        <w:pStyle w:val="ConsPlusNormal"/>
        <w:ind w:firstLine="540"/>
        <w:jc w:val="both"/>
      </w:pPr>
      <w:r>
        <w:t>7.18. Образовательная организация, реализующая ППССЗ, должна располагать материально-технической базой, обеспечивающей проведение всех видов лабораторных и практических занятий, дисциплинарной, междисциплинарной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2"/>
      </w:pPr>
      <w:r>
        <w:t>Перечень кабинетов, лабораторий, мастерских</w:t>
      </w:r>
    </w:p>
    <w:p w:rsidR="006D2355" w:rsidRDefault="006D2355">
      <w:pPr>
        <w:pStyle w:val="ConsPlusNormal"/>
        <w:jc w:val="center"/>
      </w:pPr>
      <w:r>
        <w:t>и других помещений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Кабинеты:</w:t>
      </w:r>
    </w:p>
    <w:p w:rsidR="006D2355" w:rsidRDefault="006D2355">
      <w:pPr>
        <w:pStyle w:val="ConsPlusNormal"/>
        <w:ind w:firstLine="540"/>
        <w:jc w:val="both"/>
      </w:pPr>
      <w:r>
        <w:t>социально-экономических дисциплин;</w:t>
      </w:r>
    </w:p>
    <w:p w:rsidR="006D2355" w:rsidRDefault="006D2355">
      <w:pPr>
        <w:pStyle w:val="ConsPlusNormal"/>
        <w:ind w:firstLine="540"/>
        <w:jc w:val="both"/>
      </w:pPr>
      <w:r>
        <w:t>иностранного языка;</w:t>
      </w:r>
    </w:p>
    <w:p w:rsidR="006D2355" w:rsidRDefault="006D2355">
      <w:pPr>
        <w:pStyle w:val="ConsPlusNormal"/>
        <w:ind w:firstLine="540"/>
        <w:jc w:val="both"/>
      </w:pPr>
      <w:r>
        <w:t>математики;</w:t>
      </w:r>
    </w:p>
    <w:p w:rsidR="006D2355" w:rsidRDefault="006D2355">
      <w:pPr>
        <w:pStyle w:val="ConsPlusNormal"/>
        <w:ind w:firstLine="540"/>
        <w:jc w:val="both"/>
      </w:pPr>
      <w:r>
        <w:t>информатики;</w:t>
      </w:r>
    </w:p>
    <w:p w:rsidR="006D2355" w:rsidRDefault="006D2355">
      <w:pPr>
        <w:pStyle w:val="ConsPlusNormal"/>
        <w:ind w:firstLine="540"/>
        <w:jc w:val="both"/>
      </w:pPr>
      <w:r>
        <w:t>экологических основ природопользования;</w:t>
      </w:r>
    </w:p>
    <w:p w:rsidR="006D2355" w:rsidRDefault="006D2355">
      <w:pPr>
        <w:pStyle w:val="ConsPlusNormal"/>
        <w:ind w:firstLine="540"/>
        <w:jc w:val="both"/>
      </w:pPr>
      <w:r>
        <w:t>инженерной графики;</w:t>
      </w:r>
    </w:p>
    <w:p w:rsidR="006D2355" w:rsidRDefault="006D2355">
      <w:pPr>
        <w:pStyle w:val="ConsPlusNormal"/>
        <w:ind w:firstLine="540"/>
        <w:jc w:val="both"/>
      </w:pPr>
      <w:r>
        <w:t>механики;</w:t>
      </w:r>
    </w:p>
    <w:p w:rsidR="006D2355" w:rsidRDefault="006D2355">
      <w:pPr>
        <w:pStyle w:val="ConsPlusNormal"/>
        <w:ind w:firstLine="540"/>
        <w:jc w:val="both"/>
      </w:pPr>
      <w:r>
        <w:t>материаловедения;</w:t>
      </w:r>
    </w:p>
    <w:p w:rsidR="006D2355" w:rsidRDefault="006D2355">
      <w:pPr>
        <w:pStyle w:val="ConsPlusNormal"/>
        <w:ind w:firstLine="540"/>
        <w:jc w:val="both"/>
      </w:pPr>
      <w:r>
        <w:lastRenderedPageBreak/>
        <w:t>метрологии и стандартизации;</w:t>
      </w:r>
    </w:p>
    <w:p w:rsidR="006D2355" w:rsidRDefault="006D2355">
      <w:pPr>
        <w:pStyle w:val="ConsPlusNormal"/>
        <w:ind w:firstLine="540"/>
        <w:jc w:val="both"/>
      </w:pPr>
      <w:r>
        <w:t>теории и устройства судна;</w:t>
      </w:r>
    </w:p>
    <w:p w:rsidR="006D2355" w:rsidRDefault="006D2355">
      <w:pPr>
        <w:pStyle w:val="ConsPlusNormal"/>
        <w:ind w:firstLine="540"/>
        <w:jc w:val="both"/>
      </w:pPr>
      <w:r>
        <w:t>безопасности жизнедеятельности и охраны труда.</w:t>
      </w:r>
    </w:p>
    <w:p w:rsidR="006D2355" w:rsidRDefault="006D2355">
      <w:pPr>
        <w:pStyle w:val="ConsPlusNormal"/>
        <w:ind w:firstLine="540"/>
        <w:jc w:val="both"/>
      </w:pPr>
      <w:r>
        <w:t>Лаборатории:</w:t>
      </w:r>
    </w:p>
    <w:p w:rsidR="006D2355" w:rsidRDefault="006D2355">
      <w:pPr>
        <w:pStyle w:val="ConsPlusNormal"/>
        <w:ind w:firstLine="540"/>
        <w:jc w:val="both"/>
      </w:pPr>
      <w:r>
        <w:t>электротехники;</w:t>
      </w:r>
    </w:p>
    <w:p w:rsidR="006D2355" w:rsidRDefault="006D2355">
      <w:pPr>
        <w:pStyle w:val="ConsPlusNormal"/>
        <w:ind w:firstLine="540"/>
        <w:jc w:val="both"/>
      </w:pPr>
      <w:r>
        <w:t>электронной техники;</w:t>
      </w:r>
    </w:p>
    <w:p w:rsidR="006D2355" w:rsidRDefault="006D2355">
      <w:pPr>
        <w:pStyle w:val="ConsPlusNormal"/>
        <w:ind w:firstLine="540"/>
        <w:jc w:val="both"/>
      </w:pPr>
      <w:r>
        <w:t>судовых электроэнергетических систем;</w:t>
      </w:r>
    </w:p>
    <w:p w:rsidR="006D2355" w:rsidRDefault="006D2355">
      <w:pPr>
        <w:pStyle w:val="ConsPlusNormal"/>
        <w:ind w:firstLine="540"/>
        <w:jc w:val="both"/>
      </w:pPr>
      <w:r>
        <w:t>судовых электроприводов;</w:t>
      </w:r>
    </w:p>
    <w:p w:rsidR="006D2355" w:rsidRDefault="006D2355">
      <w:pPr>
        <w:pStyle w:val="ConsPlusNormal"/>
        <w:ind w:firstLine="540"/>
        <w:jc w:val="both"/>
      </w:pPr>
      <w:r>
        <w:t>электрических систем автоматики и контроля судовых технических средств;</w:t>
      </w:r>
    </w:p>
    <w:p w:rsidR="006D2355" w:rsidRDefault="006D2355">
      <w:pPr>
        <w:pStyle w:val="ConsPlusNormal"/>
        <w:ind w:firstLine="540"/>
        <w:jc w:val="both"/>
      </w:pPr>
      <w:r>
        <w:t>энергетического оборудования, механизмов и систем судна.</w:t>
      </w:r>
    </w:p>
    <w:p w:rsidR="006D2355" w:rsidRDefault="006D2355">
      <w:pPr>
        <w:pStyle w:val="ConsPlusNormal"/>
        <w:ind w:firstLine="540"/>
        <w:jc w:val="both"/>
      </w:pPr>
      <w:r>
        <w:t>Мастерские:</w:t>
      </w:r>
    </w:p>
    <w:p w:rsidR="006D2355" w:rsidRDefault="006D2355">
      <w:pPr>
        <w:pStyle w:val="ConsPlusNormal"/>
        <w:ind w:firstLine="540"/>
        <w:jc w:val="both"/>
      </w:pPr>
      <w:r>
        <w:t>слесарно-механические;</w:t>
      </w:r>
    </w:p>
    <w:p w:rsidR="006D2355" w:rsidRDefault="006D2355">
      <w:pPr>
        <w:pStyle w:val="ConsPlusNormal"/>
        <w:ind w:firstLine="540"/>
        <w:jc w:val="both"/>
      </w:pPr>
      <w:r>
        <w:t>электромонтажные.</w:t>
      </w:r>
    </w:p>
    <w:p w:rsidR="006D2355" w:rsidRDefault="006D2355">
      <w:pPr>
        <w:pStyle w:val="ConsPlusNormal"/>
        <w:ind w:firstLine="540"/>
        <w:jc w:val="both"/>
      </w:pPr>
      <w:r>
        <w:t>Спортивный комплекс:</w:t>
      </w:r>
    </w:p>
    <w:p w:rsidR="006D2355" w:rsidRDefault="006D2355">
      <w:pPr>
        <w:pStyle w:val="ConsPlusNormal"/>
        <w:ind w:firstLine="540"/>
        <w:jc w:val="both"/>
      </w:pPr>
      <w:r>
        <w:t>спортивный зал;</w:t>
      </w:r>
    </w:p>
    <w:p w:rsidR="006D2355" w:rsidRDefault="006D2355">
      <w:pPr>
        <w:pStyle w:val="ConsPlusNormal"/>
        <w:ind w:firstLine="540"/>
        <w:jc w:val="both"/>
      </w:pPr>
      <w:r>
        <w:t>открытый стадион широкого профиля;</w:t>
      </w:r>
    </w:p>
    <w:p w:rsidR="006D2355" w:rsidRDefault="006D2355">
      <w:pPr>
        <w:pStyle w:val="ConsPlusNormal"/>
        <w:ind w:firstLine="540"/>
        <w:jc w:val="both"/>
      </w:pPr>
      <w:r>
        <w:t>стрелковый тир (в любой модификации, включая электронный) или место для стрельбы.</w:t>
      </w:r>
    </w:p>
    <w:p w:rsidR="006D2355" w:rsidRDefault="006D2355">
      <w:pPr>
        <w:pStyle w:val="ConsPlusNormal"/>
        <w:ind w:firstLine="540"/>
        <w:jc w:val="both"/>
      </w:pPr>
      <w:r>
        <w:t>Залы:</w:t>
      </w:r>
    </w:p>
    <w:p w:rsidR="006D2355" w:rsidRDefault="006D2355">
      <w:pPr>
        <w:pStyle w:val="ConsPlusNormal"/>
        <w:ind w:firstLine="540"/>
        <w:jc w:val="both"/>
      </w:pPr>
      <w:r>
        <w:t>библиотека, читальный зал с выходом в сеть Интернет;</w:t>
      </w:r>
    </w:p>
    <w:p w:rsidR="006D2355" w:rsidRDefault="006D2355">
      <w:pPr>
        <w:pStyle w:val="ConsPlusNormal"/>
        <w:ind w:firstLine="540"/>
        <w:jc w:val="both"/>
      </w:pPr>
      <w:r>
        <w:t>актовый зал.</w:t>
      </w:r>
    </w:p>
    <w:p w:rsidR="006D2355" w:rsidRDefault="006D2355">
      <w:pPr>
        <w:pStyle w:val="ConsPlusNormal"/>
        <w:ind w:firstLine="540"/>
        <w:jc w:val="both"/>
      </w:pPr>
      <w:r>
        <w:t>Реализация ППССЗ должна обеспечивать:</w:t>
      </w:r>
    </w:p>
    <w:p w:rsidR="006D2355" w:rsidRDefault="006D2355">
      <w:pPr>
        <w:pStyle w:val="ConsPlusNormal"/>
        <w:ind w:firstLine="540"/>
        <w:jc w:val="both"/>
      </w:pPr>
      <w:r>
        <w:t>выполнение обучающимся лабораторных и практических занятий, включая как обязательный компонент практические задания с использованием персональных компьютеров;</w:t>
      </w:r>
    </w:p>
    <w:p w:rsidR="006D2355" w:rsidRDefault="006D2355">
      <w:pPr>
        <w:pStyle w:val="ConsPlusNormal"/>
        <w:ind w:firstLine="540"/>
        <w:jc w:val="both"/>
      </w:pPr>
      <w:r>
        <w:t>освоение обучающимся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деятельности.</w:t>
      </w:r>
    </w:p>
    <w:p w:rsidR="006D2355" w:rsidRDefault="006D2355">
      <w:pPr>
        <w:pStyle w:val="ConsPlusNormal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6D2355" w:rsidRDefault="006D2355">
      <w:pPr>
        <w:pStyle w:val="ConsPlusNormal"/>
        <w:ind w:firstLine="540"/>
        <w:jc w:val="both"/>
      </w:pPr>
      <w:r>
        <w:t>Образовательная организация должна быть обеспечена необходимым комплектом лицензионного программного обеспечения.</w:t>
      </w:r>
    </w:p>
    <w:p w:rsidR="006D2355" w:rsidRDefault="006D2355">
      <w:pPr>
        <w:pStyle w:val="ConsPlusNormal"/>
        <w:ind w:firstLine="540"/>
        <w:jc w:val="both"/>
      </w:pPr>
      <w:r>
        <w:t>7.19. Реализация ППССЗ осуществляется образовательной организацией на государственном языке Российской Федерации.</w:t>
      </w:r>
    </w:p>
    <w:p w:rsidR="006D2355" w:rsidRDefault="006D2355">
      <w:pPr>
        <w:pStyle w:val="ConsPlusNormal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  <w:outlineLvl w:val="1"/>
      </w:pPr>
      <w:r>
        <w:t>VIII. ОЦЕНКА КАЧЕСТВА ОСВОЕНИЯ ПРОГРАММЫ ПОДГОТОВКИ</w:t>
      </w:r>
    </w:p>
    <w:p w:rsidR="006D2355" w:rsidRDefault="006D2355">
      <w:pPr>
        <w:pStyle w:val="ConsPlusNormal"/>
        <w:jc w:val="center"/>
      </w:pPr>
      <w:r>
        <w:t>СПЕЦИАЛИСТОВ СРЕДНЕГО ЗВЕНА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6D2355" w:rsidRDefault="006D2355">
      <w:pPr>
        <w:pStyle w:val="ConsPlusNormal"/>
        <w:ind w:firstLine="540"/>
        <w:jc w:val="both"/>
      </w:pPr>
      <w:r>
        <w:t>8.2. Конкретные формы и процедуры текущего контроля успеваемости,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6D2355" w:rsidRDefault="006D2355">
      <w:pPr>
        <w:pStyle w:val="ConsPlusNormal"/>
        <w:ind w:firstLine="540"/>
        <w:jc w:val="both"/>
      </w:pPr>
      <w:r>
        <w:t>8.3. Для аттестации обучающихся на соответствие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6D2355" w:rsidRDefault="006D2355">
      <w:pPr>
        <w:pStyle w:val="ConsPlusNormal"/>
        <w:ind w:firstLine="540"/>
        <w:jc w:val="both"/>
      </w:pPr>
      <w:r>
        <w:t xml:space="preserve">Фонды оценочных средств для промежуточной аттестации по дисциплинам и </w:t>
      </w:r>
      <w:r>
        <w:lastRenderedPageBreak/>
        <w:t>междисциплинарным курсам в составе профессиональных модулей разрабатываются и утверждаются образовательной организацией самостоятельно, а для промежуточной аттестации по профессиональным модулям и для государственной итоговой аттестации - разрабатываются и утверждаются образовательной организацией после предварительного положительного заключения работодателей.</w:t>
      </w:r>
    </w:p>
    <w:p w:rsidR="006D2355" w:rsidRDefault="006D2355">
      <w:pPr>
        <w:pStyle w:val="ConsPlusNormal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работодатели.</w:t>
      </w:r>
    </w:p>
    <w:p w:rsidR="006D2355" w:rsidRDefault="006D2355">
      <w:pPr>
        <w:pStyle w:val="ConsPlusNormal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6D2355" w:rsidRDefault="006D2355">
      <w:pPr>
        <w:pStyle w:val="ConsPlusNormal"/>
        <w:ind w:firstLine="540"/>
        <w:jc w:val="both"/>
      </w:pPr>
      <w:r>
        <w:t>оценка уровня освоения дисциплин;</w:t>
      </w:r>
    </w:p>
    <w:p w:rsidR="006D2355" w:rsidRDefault="006D2355">
      <w:pPr>
        <w:pStyle w:val="ConsPlusNormal"/>
        <w:ind w:firstLine="540"/>
        <w:jc w:val="both"/>
      </w:pPr>
      <w:r>
        <w:t>оценка компетенций обучающихся.</w:t>
      </w:r>
    </w:p>
    <w:p w:rsidR="006D2355" w:rsidRDefault="006D2355">
      <w:pPr>
        <w:pStyle w:val="ConsPlusNormal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6D2355" w:rsidRDefault="006D2355">
      <w:pPr>
        <w:pStyle w:val="ConsPlusNormal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&lt;1&gt;.</w:t>
      </w:r>
    </w:p>
    <w:p w:rsidR="006D2355" w:rsidRDefault="006D2355">
      <w:pPr>
        <w:pStyle w:val="ConsPlusNormal"/>
        <w:ind w:firstLine="540"/>
        <w:jc w:val="both"/>
      </w:pPr>
      <w:r>
        <w:t>--------------------------------</w:t>
      </w:r>
    </w:p>
    <w:p w:rsidR="006D2355" w:rsidRDefault="006D2355">
      <w:pPr>
        <w:pStyle w:val="ConsPlusNormal"/>
        <w:ind w:firstLine="540"/>
        <w:jc w:val="both"/>
      </w:pPr>
      <w:r>
        <w:t xml:space="preserve">&lt;1&gt; </w:t>
      </w:r>
      <w:hyperlink r:id="rId20" w:history="1">
        <w:r>
          <w:rPr>
            <w:color w:val="0000FF"/>
          </w:rPr>
          <w:t>Часть 6 статьи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2014, N 6, ст. 562, ст. 566).</w:t>
      </w:r>
    </w:p>
    <w:p w:rsidR="006D2355" w:rsidRDefault="006D2355">
      <w:pPr>
        <w:pStyle w:val="ConsPlusNormal"/>
        <w:ind w:firstLine="540"/>
        <w:jc w:val="both"/>
      </w:pPr>
    </w:p>
    <w:p w:rsidR="006D2355" w:rsidRDefault="006D2355">
      <w:pPr>
        <w:pStyle w:val="ConsPlusNormal"/>
        <w:ind w:firstLine="540"/>
        <w:jc w:val="both"/>
      </w:pPr>
      <w:r>
        <w:t>8.6. Государственная итоговая аттестация включает подготовку и защиту выпускной квалификационной работы (дипломная работа, дипломный проект). Обязательное требование - соответствие тематики выпускной квалификационной работы содержанию одного или нескольких профессиональных модулей.</w:t>
      </w:r>
    </w:p>
    <w:p w:rsidR="006D2355" w:rsidRDefault="006D2355">
      <w:pPr>
        <w:pStyle w:val="ConsPlusNormal"/>
        <w:ind w:firstLine="540"/>
        <w:jc w:val="both"/>
      </w:pPr>
      <w:r>
        <w:t>Государственный экзамен вводится по усмотрению образовательной организации.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right"/>
        <w:outlineLvl w:val="1"/>
      </w:pPr>
      <w:r>
        <w:t>Приложение</w:t>
      </w:r>
    </w:p>
    <w:p w:rsidR="006D2355" w:rsidRDefault="006D2355">
      <w:pPr>
        <w:pStyle w:val="ConsPlusNormal"/>
        <w:jc w:val="right"/>
      </w:pPr>
      <w:r>
        <w:t>к ФГОС СПО по специальности 26.02.06</w:t>
      </w:r>
    </w:p>
    <w:p w:rsidR="006D2355" w:rsidRDefault="006D2355">
      <w:pPr>
        <w:pStyle w:val="ConsPlusNormal"/>
        <w:jc w:val="right"/>
      </w:pPr>
      <w:r>
        <w:t>Эксплуатация судового электрооборудования</w:t>
      </w:r>
    </w:p>
    <w:p w:rsidR="006D2355" w:rsidRDefault="006D2355">
      <w:pPr>
        <w:pStyle w:val="ConsPlusNormal"/>
        <w:jc w:val="right"/>
      </w:pPr>
      <w:r>
        <w:t>и средств автоматики</w:t>
      </w: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center"/>
      </w:pPr>
      <w:bookmarkStart w:id="4" w:name="P710"/>
      <w:bookmarkEnd w:id="4"/>
      <w:r>
        <w:t>ПЕРЕЧЕНЬ</w:t>
      </w:r>
    </w:p>
    <w:p w:rsidR="006D2355" w:rsidRDefault="006D2355">
      <w:pPr>
        <w:pStyle w:val="ConsPlusNormal"/>
        <w:jc w:val="center"/>
      </w:pPr>
      <w:r>
        <w:t>ПРОФЕССИЙ РАБОЧИХ, ДОЛЖНОСТЕЙ СЛУЖАЩИХ, РЕКОМЕНДУЕМЫХ</w:t>
      </w:r>
    </w:p>
    <w:p w:rsidR="006D2355" w:rsidRDefault="006D2355">
      <w:pPr>
        <w:pStyle w:val="ConsPlusNormal"/>
        <w:jc w:val="center"/>
      </w:pPr>
      <w:r>
        <w:t>К ОСВОЕНИЮ В РАМКАХ ПРОГРАММЫ ПОДГОТОВКИ СПЕЦИАЛИСТОВ</w:t>
      </w:r>
    </w:p>
    <w:p w:rsidR="006D2355" w:rsidRDefault="006D2355">
      <w:pPr>
        <w:pStyle w:val="ConsPlusNormal"/>
        <w:jc w:val="center"/>
      </w:pPr>
      <w:r>
        <w:t>СРЕДНЕГО ЗВЕНА</w:t>
      </w:r>
    </w:p>
    <w:p w:rsidR="006D2355" w:rsidRDefault="006D2355">
      <w:pPr>
        <w:pStyle w:val="ConsPlusNormal"/>
        <w:jc w:val="center"/>
      </w:pPr>
    </w:p>
    <w:p w:rsidR="006D2355" w:rsidRDefault="006D2355">
      <w:pPr>
        <w:pStyle w:val="ConsPlusNormal"/>
        <w:jc w:val="center"/>
      </w:pPr>
      <w:r>
        <w:t>Список изменяющих документов</w:t>
      </w:r>
    </w:p>
    <w:p w:rsidR="006D2355" w:rsidRDefault="006D2355">
      <w:pPr>
        <w:pStyle w:val="ConsPlusNormal"/>
        <w:jc w:val="center"/>
      </w:pPr>
      <w:r>
        <w:t xml:space="preserve">(в ред. </w:t>
      </w:r>
      <w:hyperlink r:id="rId21" w:history="1">
        <w:r>
          <w:rPr>
            <w:color w:val="0000FF"/>
          </w:rPr>
          <w:t>Приказа</w:t>
        </w:r>
      </w:hyperlink>
      <w:r>
        <w:t xml:space="preserve"> Минобрнауки России от 14.09.2016 N 1193)</w:t>
      </w:r>
    </w:p>
    <w:p w:rsidR="006D2355" w:rsidRDefault="006D235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2"/>
        <w:gridCol w:w="4252"/>
      </w:tblGrid>
      <w:tr w:rsidR="006D2355">
        <w:tc>
          <w:tcPr>
            <w:tcW w:w="4762" w:type="dxa"/>
          </w:tcPr>
          <w:p w:rsidR="006D2355" w:rsidRDefault="006D2355">
            <w:pPr>
              <w:pStyle w:val="ConsPlusNormal"/>
              <w:jc w:val="center"/>
            </w:pPr>
            <w:r>
              <w:t xml:space="preserve">Код по </w:t>
            </w:r>
            <w:hyperlink r:id="rId22" w:history="1">
              <w:r>
                <w:rPr>
                  <w:color w:val="0000FF"/>
                </w:rPr>
                <w:t>Перечню</w:t>
              </w:r>
            </w:hyperlink>
            <w:r>
              <w:t xml:space="preserve"> профессий рабочих, должностей служащих, по которым осуществляется профессиональное обучение, </w:t>
            </w:r>
            <w:r>
              <w:lastRenderedPageBreak/>
              <w:t>утвержденному приказом Министерства образования и науки Российской Федерации от 2 июля 2013 г. N 513 (зарегистрирован Министерством юстиции Российской Федерации 8 августа 2013 г., регистрационный N 29322), с изменениями, внесенными приказами Министерства образования и науки Российской Федерации от 16 декабря 2013 г. N 1348 (зарегистрирован Министерством юстиции Российской Федерации 29 января 2014 г., регистрационный N 31163), от 28 марта 2014 г. N 244 (зарегистрирован Министерством юстиции Российской Федерации 15 апреля 2014 г., регистрационный N 31953) и от 27 июня 2014 г. N 695 (зарегистрирован Министерством юстиции Российской Федерации 22 июля 2014 г., регистрационный N 33205)</w:t>
            </w:r>
          </w:p>
        </w:tc>
        <w:tc>
          <w:tcPr>
            <w:tcW w:w="4252" w:type="dxa"/>
          </w:tcPr>
          <w:p w:rsidR="006D2355" w:rsidRDefault="006D2355">
            <w:pPr>
              <w:pStyle w:val="ConsPlusNormal"/>
            </w:pPr>
            <w:r>
              <w:lastRenderedPageBreak/>
              <w:t>Наименование профессий рабочих, должностей служащих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2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</w:pPr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Моторист (машинист)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  <w:jc w:val="center"/>
            </w:pPr>
            <w:hyperlink r:id="rId23" w:history="1">
              <w:r>
                <w:rPr>
                  <w:color w:val="0000FF"/>
                </w:rPr>
                <w:t>19776</w:t>
              </w:r>
            </w:hyperlink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Электромеханик по испытанию и ремонту электрооборудования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  <w:jc w:val="center"/>
            </w:pPr>
            <w:hyperlink r:id="rId24" w:history="1">
              <w:r>
                <w:rPr>
                  <w:color w:val="0000FF"/>
                </w:rPr>
                <w:t>19792</w:t>
              </w:r>
            </w:hyperlink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Электромеханик по средствам автоматики и приборам технологического оборудования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19816</w:t>
              </w:r>
            </w:hyperlink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Электромонтажник судовой</w:t>
            </w:r>
          </w:p>
        </w:tc>
      </w:tr>
      <w:tr w:rsidR="006D2355">
        <w:tc>
          <w:tcPr>
            <w:tcW w:w="4762" w:type="dxa"/>
          </w:tcPr>
          <w:p w:rsidR="006D2355" w:rsidRDefault="006D2355">
            <w:pPr>
              <w:pStyle w:val="ConsPlusNormal"/>
            </w:pPr>
          </w:p>
        </w:tc>
        <w:tc>
          <w:tcPr>
            <w:tcW w:w="4252" w:type="dxa"/>
          </w:tcPr>
          <w:p w:rsidR="006D2355" w:rsidRDefault="006D2355">
            <w:pPr>
              <w:pStyle w:val="ConsPlusNormal"/>
              <w:jc w:val="center"/>
            </w:pPr>
            <w:r>
              <w:t>Электрик судовой</w:t>
            </w:r>
          </w:p>
        </w:tc>
      </w:tr>
    </w:tbl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jc w:val="both"/>
      </w:pPr>
    </w:p>
    <w:p w:rsidR="006D2355" w:rsidRDefault="006D235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91044" w:rsidRDefault="00491044">
      <w:bookmarkStart w:id="5" w:name="_GoBack"/>
      <w:bookmarkEnd w:id="5"/>
    </w:p>
    <w:sectPr w:rsidR="00491044" w:rsidSect="00230CCE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355"/>
    <w:rsid w:val="00491044"/>
    <w:rsid w:val="006D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23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D23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D23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D235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3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D23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D235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6D23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D235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D235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E62169FF697CE565185E27DDB533BB1311471855809D889E28D72C5980BE6A239504E313C6D161DC66L" TargetMode="External"/><Relationship Id="rId13" Type="http://schemas.openxmlformats.org/officeDocument/2006/relationships/hyperlink" Target="consultantplus://offline/ref=EEE62169FF697CE565185E27DDB533BB1310421E5D829D889E28D72C5980BE6A239504E313C6D061DC64L" TargetMode="External"/><Relationship Id="rId18" Type="http://schemas.openxmlformats.org/officeDocument/2006/relationships/hyperlink" Target="consultantplus://offline/ref=EEE62169FF697CE565185E27DDB533BB1310421E5D829D889E28D72C5980BE6A239504E313C6D061DC61L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EE62169FF697CE565185E27DDB533BB1310421E5D829D889E28D72C5980BE6A239504E313C6D061DC63L" TargetMode="External"/><Relationship Id="rId7" Type="http://schemas.openxmlformats.org/officeDocument/2006/relationships/hyperlink" Target="consultantplus://offline/ref=EEE62169FF697CE565185E27DDB533BB1311461B518D9D889E28D72C5980BE6A239504E313C6D163DC65L" TargetMode="External"/><Relationship Id="rId12" Type="http://schemas.openxmlformats.org/officeDocument/2006/relationships/hyperlink" Target="consultantplus://offline/ref=EEE62169FF697CE565185E27DDB533BB1310421E5D829D889E28D72C5980BE6A239504E313C6D066DC67L" TargetMode="External"/><Relationship Id="rId17" Type="http://schemas.openxmlformats.org/officeDocument/2006/relationships/hyperlink" Target="consultantplus://offline/ref=EEE62169FF697CE565185E27DDB533BB1310421E5D829D889E28D72C5980BE6A239504E313C6D061DC67L" TargetMode="External"/><Relationship Id="rId25" Type="http://schemas.openxmlformats.org/officeDocument/2006/relationships/hyperlink" Target="consultantplus://offline/ref=EEE62169FF697CE565185E27DDB533BB1016411856839D889E28D72C5980BE6A239504E313C1D061DC6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EE62169FF697CE565185E27DDB533BB1311471B54849D889E28D72C5980BE6A239504E11ADC66L" TargetMode="External"/><Relationship Id="rId20" Type="http://schemas.openxmlformats.org/officeDocument/2006/relationships/hyperlink" Target="consultantplus://offline/ref=EEE62169FF697CE565185E27DDB533BB1310461D50839D889E28D72C5980BE6A239504E313C6D965DC6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E62169FF697CE565185E27DDB533BB1310421E5D829D889E28D72C5980BE6A239504E313C6D067DC67L" TargetMode="External"/><Relationship Id="rId11" Type="http://schemas.openxmlformats.org/officeDocument/2006/relationships/hyperlink" Target="consultantplus://offline/ref=EEE62169FF697CE565185E27DDB533BB1310421E5D829D889E28D72C5980BE6A239504E313C6D067DC60L" TargetMode="External"/><Relationship Id="rId24" Type="http://schemas.openxmlformats.org/officeDocument/2006/relationships/hyperlink" Target="consultantplus://offline/ref=EEE62169FF697CE565185E27DDB533BB1016411856839D889E28D72C5980BE6A239504E313C7D76DDC65L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EEE62169FF697CE565185E27DDB533BB1310461D50839D889E28D72C59D860L" TargetMode="External"/><Relationship Id="rId23" Type="http://schemas.openxmlformats.org/officeDocument/2006/relationships/hyperlink" Target="consultantplus://offline/ref=EEE62169FF697CE565185E27DDB533BB1016411856839D889E28D72C5980BE6A239504E313C1D167DC67L" TargetMode="External"/><Relationship Id="rId10" Type="http://schemas.openxmlformats.org/officeDocument/2006/relationships/hyperlink" Target="consultantplus://offline/ref=EEE62169FF697CE565185E27DDB533BB1310421E5D829D889E28D72C5980BE6A239504E313C6D067DC67L" TargetMode="External"/><Relationship Id="rId19" Type="http://schemas.openxmlformats.org/officeDocument/2006/relationships/hyperlink" Target="consultantplus://offline/ref=EEE62169FF697CE565185E27DDB533BB1310461D50839D889E28D72C5980BE6A239504E313C6D864DC64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E62169FF697CE565185E27DDB533BB1010421957879D889E28D72C59D860L" TargetMode="External"/><Relationship Id="rId14" Type="http://schemas.openxmlformats.org/officeDocument/2006/relationships/hyperlink" Target="consultantplus://offline/ref=EEE62169FF697CE565185E27DDB533BB1310421E5D829D889E28D72C5980BE6A239504E313C6D061DC65L" TargetMode="External"/><Relationship Id="rId22" Type="http://schemas.openxmlformats.org/officeDocument/2006/relationships/hyperlink" Target="consultantplus://offline/ref=EEE62169FF697CE565185E27DDB533BB1016411856839D889E28D72C5980BE6A239504E313C6D164DC66L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8357</Words>
  <Characters>47638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Ольшанский Вадим Борисович</dc:creator>
  <cp:lastModifiedBy>Ольшанский Вадим Борисович</cp:lastModifiedBy>
  <cp:revision>1</cp:revision>
  <dcterms:created xsi:type="dcterms:W3CDTF">2017-02-27T11:58:00Z</dcterms:created>
  <dcterms:modified xsi:type="dcterms:W3CDTF">2017-02-27T11:58:00Z</dcterms:modified>
</cp:coreProperties>
</file>